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FE207" w14:textId="77777777" w:rsidR="00900E38" w:rsidRDefault="00900E38" w:rsidP="00900E38">
      <w:pPr>
        <w:spacing w:line="276" w:lineRule="auto"/>
        <w:rPr>
          <w:rFonts w:asciiTheme="majorHAnsi" w:hAnsiTheme="majorHAnsi" w:cs="Times New Roman (Body CS)"/>
          <w:spacing w:val="30"/>
          <w:szCs w:val="18"/>
          <w:lang w:eastAsia="en-AU"/>
        </w:rPr>
      </w:pPr>
      <w:bookmarkStart w:id="0" w:name="_GoBack"/>
      <w:bookmarkEnd w:id="0"/>
      <w:r w:rsidRPr="001136E6">
        <w:rPr>
          <w:rFonts w:asciiTheme="majorHAnsi" w:hAnsiTheme="majorHAnsi" w:cs="Times New Roman (Body CS)"/>
          <w:spacing w:val="30"/>
          <w:sz w:val="46"/>
          <w:szCs w:val="46"/>
        </w:rPr>
        <w:t>PAYMENT OF FEES POLICY</w:t>
      </w:r>
    </w:p>
    <w:p w14:paraId="6511A81B" w14:textId="77777777" w:rsidR="008E717A" w:rsidRDefault="008E717A" w:rsidP="00900E38">
      <w:pPr>
        <w:spacing w:line="360" w:lineRule="auto"/>
        <w:rPr>
          <w:rFonts w:asciiTheme="majorHAnsi" w:hAnsiTheme="majorHAnsi" w:cs="Arial"/>
        </w:rPr>
      </w:pPr>
      <w:r w:rsidRPr="008D0408">
        <w:rPr>
          <w:rFonts w:asciiTheme="majorHAnsi" w:hAnsiTheme="majorHAnsi" w:cs="Arial"/>
        </w:rPr>
        <w:t xml:space="preserve">Under the </w:t>
      </w:r>
      <w:r w:rsidRPr="008D0408">
        <w:rPr>
          <w:rFonts w:asciiTheme="majorHAnsi" w:hAnsiTheme="majorHAnsi" w:cs="Arial"/>
          <w:i/>
          <w:iCs/>
        </w:rPr>
        <w:t>Education and Care Services National Regulations</w:t>
      </w:r>
      <w:r w:rsidRPr="008D0408">
        <w:rPr>
          <w:rFonts w:asciiTheme="majorHAnsi" w:hAnsiTheme="majorHAnsi" w:cs="Arial"/>
        </w:rPr>
        <w:t>, an approved provider must ensure that policies and procedures are in place for the payment of fees and the provision of a statement of fees charged by the service and take reasonable steps to ensure policies and procedures are followed. (ACECQA, 2021).</w:t>
      </w:r>
      <w:r>
        <w:rPr>
          <w:rFonts w:asciiTheme="majorHAnsi" w:hAnsiTheme="majorHAnsi" w:cs="Arial"/>
        </w:rPr>
        <w:t xml:space="preserve"> </w:t>
      </w:r>
    </w:p>
    <w:p w14:paraId="5A8EF3CB" w14:textId="085F78A8" w:rsidR="00900E38" w:rsidRPr="00A6226D" w:rsidRDefault="00D064D0" w:rsidP="00900E38">
      <w:pPr>
        <w:spacing w:line="360" w:lineRule="auto"/>
        <w:rPr>
          <w:rFonts w:asciiTheme="majorHAnsi" w:hAnsiTheme="majorHAnsi"/>
        </w:rPr>
      </w:pPr>
      <w:r w:rsidRPr="00A6226D">
        <w:rPr>
          <w:rFonts w:asciiTheme="majorHAnsi" w:hAnsiTheme="majorHAnsi"/>
        </w:rPr>
        <w:t xml:space="preserve">Out of School Hours </w:t>
      </w:r>
      <w:r w:rsidRPr="009E1256">
        <w:rPr>
          <w:rFonts w:asciiTheme="majorHAnsi" w:hAnsiTheme="majorHAnsi"/>
        </w:rPr>
        <w:t xml:space="preserve">Care </w:t>
      </w:r>
      <w:r w:rsidR="00402430" w:rsidRPr="009E1256">
        <w:rPr>
          <w:rFonts w:asciiTheme="majorHAnsi" w:hAnsiTheme="majorHAnsi"/>
        </w:rPr>
        <w:t>(OSHC)</w:t>
      </w:r>
      <w:r w:rsidR="00402430">
        <w:rPr>
          <w:rFonts w:asciiTheme="majorHAnsi" w:hAnsiTheme="majorHAnsi"/>
        </w:rPr>
        <w:t xml:space="preserve"> </w:t>
      </w:r>
      <w:r w:rsidRPr="00A6226D">
        <w:rPr>
          <w:rFonts w:asciiTheme="majorHAnsi" w:hAnsiTheme="majorHAnsi"/>
        </w:rPr>
        <w:t xml:space="preserve">provides quality education and care for primary school-age children outside school hours and during school holidays. Our OSHC Service supports children to engage in play and leisure activities, develop new skills and build relationships with other children and educators </w:t>
      </w:r>
      <w:r w:rsidR="00900E38" w:rsidRPr="00A6226D">
        <w:rPr>
          <w:rFonts w:asciiTheme="majorHAnsi" w:hAnsiTheme="majorHAnsi"/>
        </w:rPr>
        <w:t xml:space="preserve">whilst supporting workforce participation of parents and carers. Our </w:t>
      </w:r>
      <w:r w:rsidRPr="00A6226D">
        <w:rPr>
          <w:rFonts w:asciiTheme="majorHAnsi" w:hAnsiTheme="majorHAnsi"/>
        </w:rPr>
        <w:t xml:space="preserve">OSHC </w:t>
      </w:r>
      <w:r w:rsidR="00900E38" w:rsidRPr="00A6226D">
        <w:rPr>
          <w:rFonts w:asciiTheme="majorHAnsi" w:hAnsiTheme="majorHAnsi"/>
        </w:rPr>
        <w:t xml:space="preserve">Service is committed to providing quality education and care to all children at an affordable fee for families. </w:t>
      </w:r>
    </w:p>
    <w:p w14:paraId="392B9700" w14:textId="77777777" w:rsidR="00900E38" w:rsidRPr="00A6226D" w:rsidRDefault="00900E38" w:rsidP="00A31460">
      <w:pPr>
        <w:spacing w:after="0" w:line="360" w:lineRule="auto"/>
        <w:rPr>
          <w:rFonts w:asciiTheme="majorHAnsi" w:hAnsiTheme="majorHAnsi"/>
        </w:rPr>
      </w:pPr>
      <w:r w:rsidRPr="00A6226D">
        <w:rPr>
          <w:rFonts w:asciiTheme="majorHAnsi" w:hAnsiTheme="majorHAnsi"/>
        </w:rPr>
        <w:t xml:space="preserve">As an approved childcare service, Child Care Subsidy (CCS) is available to reduce fees to eligible families. Our fee structure is based on our ability to provide the requirements of the Education and Care National Law and National Regulations, Family Assistance Law, the Australian Taxation Office and guidelines contained in the Child Care Provider Handbook. </w:t>
      </w:r>
    </w:p>
    <w:p w14:paraId="7F959B9C" w14:textId="77777777" w:rsidR="00A31460" w:rsidRDefault="00A31460" w:rsidP="00A31460">
      <w:pPr>
        <w:spacing w:after="0" w:line="360" w:lineRule="auto"/>
        <w:rPr>
          <w:rFonts w:cs="Arial"/>
          <w:sz w:val="24"/>
          <w:szCs w:val="24"/>
          <w:lang w:val="en-US"/>
        </w:rPr>
      </w:pPr>
    </w:p>
    <w:p w14:paraId="6578A2AA" w14:textId="26BB6EC7" w:rsidR="00900E38" w:rsidRPr="0036669C" w:rsidRDefault="00900E38" w:rsidP="00A31460">
      <w:pPr>
        <w:spacing w:after="0" w:line="360" w:lineRule="auto"/>
        <w:rPr>
          <w:rFonts w:asciiTheme="majorHAnsi" w:hAnsiTheme="majorHAnsi" w:cs="Arial"/>
          <w:szCs w:val="18"/>
          <w:lang w:eastAsia="en-AU"/>
        </w:rPr>
      </w:pPr>
      <w:r>
        <w:rPr>
          <w:rFonts w:cs="Arial"/>
          <w:sz w:val="24"/>
          <w:szCs w:val="24"/>
          <w:lang w:val="en-US"/>
        </w:rPr>
        <w:t xml:space="preserve">NATIONAL QUALITY STANDARD </w:t>
      </w:r>
      <w:r w:rsidRPr="00344B89">
        <w:rPr>
          <w:rFonts w:cs="Arial"/>
          <w:sz w:val="24"/>
          <w:szCs w:val="24"/>
          <w:lang w:val="en-US"/>
        </w:rPr>
        <w:t>(NQS)</w:t>
      </w:r>
    </w:p>
    <w:tbl>
      <w:tblPr>
        <w:tblStyle w:val="TableGrid"/>
        <w:tblW w:w="9185" w:type="dxa"/>
        <w:tblInd w:w="-5" w:type="dxa"/>
        <w:tblLook w:val="04A0" w:firstRow="1" w:lastRow="0" w:firstColumn="1" w:lastColumn="0" w:noHBand="0" w:noVBand="1"/>
      </w:tblPr>
      <w:tblGrid>
        <w:gridCol w:w="772"/>
        <w:gridCol w:w="1609"/>
        <w:gridCol w:w="6804"/>
      </w:tblGrid>
      <w:tr w:rsidR="00900E38" w:rsidRPr="00151775" w14:paraId="432027D4" w14:textId="77777777" w:rsidTr="00BD0325">
        <w:trPr>
          <w:trHeight w:val="495"/>
        </w:trPr>
        <w:tc>
          <w:tcPr>
            <w:tcW w:w="9185" w:type="dxa"/>
            <w:gridSpan w:val="3"/>
            <w:shd w:val="clear" w:color="auto" w:fill="D9D9D9" w:themeFill="background1" w:themeFillShade="D9"/>
            <w:vAlign w:val="center"/>
          </w:tcPr>
          <w:p w14:paraId="6005371C" w14:textId="77777777" w:rsidR="00900E38" w:rsidRPr="00151775" w:rsidRDefault="00900E38" w:rsidP="00BD0325">
            <w:pPr>
              <w:ind w:hanging="27"/>
              <w:rPr>
                <w:rFonts w:ascii="Calibri Light" w:hAnsi="Calibri Light"/>
                <w:color w:val="000000" w:themeColor="text1"/>
                <w:sz w:val="24"/>
              </w:rPr>
            </w:pPr>
            <w:r>
              <w:rPr>
                <w:rFonts w:ascii="Calibri Light" w:hAnsi="Calibri Light"/>
                <w:color w:val="000000" w:themeColor="text1"/>
                <w:sz w:val="24"/>
                <w:szCs w:val="24"/>
                <w:lang w:val="en-US"/>
              </w:rPr>
              <w:t xml:space="preserve"> </w:t>
            </w:r>
            <w:r w:rsidRPr="00BE56C1">
              <w:rPr>
                <w:sz w:val="24"/>
                <w:szCs w:val="24"/>
              </w:rPr>
              <w:t xml:space="preserve">QUALITY AREA 7:  </w:t>
            </w:r>
            <w:r>
              <w:rPr>
                <w:rFonts w:ascii="Calibri Light" w:hAnsi="Calibri Light"/>
                <w:color w:val="000000" w:themeColor="text1"/>
                <w:sz w:val="24"/>
                <w:szCs w:val="24"/>
                <w:lang w:val="en-US"/>
              </w:rPr>
              <w:t>GOVERNANCE AND LEADERSHIP</w:t>
            </w:r>
          </w:p>
        </w:tc>
      </w:tr>
      <w:tr w:rsidR="00900E38" w14:paraId="515CB8C4" w14:textId="77777777" w:rsidTr="00BD0325">
        <w:trPr>
          <w:trHeight w:val="629"/>
        </w:trPr>
        <w:tc>
          <w:tcPr>
            <w:tcW w:w="772" w:type="dxa"/>
            <w:vAlign w:val="center"/>
          </w:tcPr>
          <w:p w14:paraId="43A4D71E" w14:textId="77777777" w:rsidR="00900E38" w:rsidRPr="00BE56C1" w:rsidRDefault="00900E38" w:rsidP="00BD0325">
            <w:pPr>
              <w:jc w:val="center"/>
              <w:rPr>
                <w:rFonts w:asciiTheme="majorHAnsi" w:hAnsiTheme="majorHAnsi"/>
              </w:rPr>
            </w:pPr>
            <w:r w:rsidRPr="00BE56C1">
              <w:rPr>
                <w:rFonts w:asciiTheme="majorHAnsi" w:hAnsiTheme="majorHAnsi"/>
              </w:rPr>
              <w:t>7.1</w:t>
            </w:r>
          </w:p>
        </w:tc>
        <w:tc>
          <w:tcPr>
            <w:tcW w:w="1609" w:type="dxa"/>
            <w:vAlign w:val="center"/>
          </w:tcPr>
          <w:p w14:paraId="25DD7157" w14:textId="77777777" w:rsidR="00900E38" w:rsidRPr="00BE56C1" w:rsidRDefault="00900E38" w:rsidP="00BD0325">
            <w:pPr>
              <w:rPr>
                <w:rFonts w:asciiTheme="majorHAnsi" w:hAnsiTheme="majorHAnsi"/>
              </w:rPr>
            </w:pPr>
            <w:r w:rsidRPr="00BE56C1">
              <w:rPr>
                <w:rFonts w:asciiTheme="majorHAnsi" w:hAnsiTheme="majorHAnsi"/>
              </w:rPr>
              <w:t xml:space="preserve">Governance </w:t>
            </w:r>
          </w:p>
        </w:tc>
        <w:tc>
          <w:tcPr>
            <w:tcW w:w="6804" w:type="dxa"/>
            <w:vAlign w:val="center"/>
          </w:tcPr>
          <w:p w14:paraId="3B51EF79" w14:textId="77777777" w:rsidR="00900E38" w:rsidRPr="00BE56C1" w:rsidRDefault="00900E38" w:rsidP="00BD0325">
            <w:pPr>
              <w:rPr>
                <w:rFonts w:asciiTheme="majorHAnsi" w:hAnsiTheme="majorHAnsi"/>
              </w:rPr>
            </w:pPr>
            <w:r w:rsidRPr="00BE56C1">
              <w:rPr>
                <w:rFonts w:asciiTheme="majorHAnsi" w:hAnsiTheme="majorHAnsi"/>
              </w:rPr>
              <w:t xml:space="preserve">Governance supports the operation of a quality service </w:t>
            </w:r>
          </w:p>
        </w:tc>
      </w:tr>
      <w:tr w:rsidR="00900E38" w14:paraId="2718C0A2" w14:textId="77777777" w:rsidTr="00BD0325">
        <w:trPr>
          <w:trHeight w:val="694"/>
        </w:trPr>
        <w:tc>
          <w:tcPr>
            <w:tcW w:w="772" w:type="dxa"/>
            <w:shd w:val="clear" w:color="auto" w:fill="F2F2F2" w:themeFill="background1" w:themeFillShade="F2"/>
            <w:vAlign w:val="center"/>
          </w:tcPr>
          <w:p w14:paraId="6D291FCD" w14:textId="77777777" w:rsidR="00900E38" w:rsidRPr="00BE56C1" w:rsidRDefault="00900E38" w:rsidP="00BD0325">
            <w:pPr>
              <w:jc w:val="center"/>
              <w:rPr>
                <w:rFonts w:asciiTheme="majorHAnsi" w:hAnsiTheme="majorHAnsi"/>
              </w:rPr>
            </w:pPr>
            <w:r w:rsidRPr="00BE56C1">
              <w:rPr>
                <w:rFonts w:asciiTheme="majorHAnsi" w:hAnsiTheme="majorHAnsi"/>
              </w:rPr>
              <w:t>7.1.2</w:t>
            </w:r>
          </w:p>
        </w:tc>
        <w:tc>
          <w:tcPr>
            <w:tcW w:w="1609" w:type="dxa"/>
            <w:shd w:val="clear" w:color="auto" w:fill="F2F2F2" w:themeFill="background1" w:themeFillShade="F2"/>
            <w:vAlign w:val="center"/>
          </w:tcPr>
          <w:p w14:paraId="5DB5EB30" w14:textId="77777777" w:rsidR="00900E38" w:rsidRPr="00BE56C1" w:rsidRDefault="00900E38" w:rsidP="00BD0325">
            <w:pPr>
              <w:pStyle w:val="CenteredLeftintable"/>
              <w:rPr>
                <w:sz w:val="22"/>
                <w:szCs w:val="22"/>
              </w:rPr>
            </w:pPr>
            <w:r w:rsidRPr="00BE56C1">
              <w:rPr>
                <w:sz w:val="22"/>
                <w:szCs w:val="22"/>
              </w:rPr>
              <w:t xml:space="preserve">Management Systems </w:t>
            </w:r>
          </w:p>
        </w:tc>
        <w:tc>
          <w:tcPr>
            <w:tcW w:w="6804" w:type="dxa"/>
            <w:shd w:val="clear" w:color="auto" w:fill="F2F2F2" w:themeFill="background1" w:themeFillShade="F2"/>
            <w:vAlign w:val="center"/>
          </w:tcPr>
          <w:p w14:paraId="270C8A0C" w14:textId="77777777" w:rsidR="00900E38" w:rsidRPr="00BE56C1" w:rsidRDefault="00900E38" w:rsidP="00BD0325">
            <w:pPr>
              <w:rPr>
                <w:rFonts w:asciiTheme="majorHAnsi" w:hAnsiTheme="majorHAnsi"/>
              </w:rPr>
            </w:pPr>
            <w:r w:rsidRPr="00BE56C1">
              <w:rPr>
                <w:rFonts w:asciiTheme="majorHAnsi" w:hAnsiTheme="majorHAnsi"/>
              </w:rPr>
              <w:t xml:space="preserve">Systems are in place to manage risk and enable the effective management and operation of a quality service </w:t>
            </w:r>
          </w:p>
        </w:tc>
      </w:tr>
      <w:tr w:rsidR="00900E38" w14:paraId="4E874D11" w14:textId="77777777" w:rsidTr="00BD0325">
        <w:trPr>
          <w:trHeight w:val="704"/>
        </w:trPr>
        <w:tc>
          <w:tcPr>
            <w:tcW w:w="772" w:type="dxa"/>
            <w:vAlign w:val="center"/>
          </w:tcPr>
          <w:p w14:paraId="7BA2CB42" w14:textId="77777777" w:rsidR="00900E38" w:rsidRPr="00BE56C1" w:rsidRDefault="00900E38" w:rsidP="00BD0325">
            <w:pPr>
              <w:jc w:val="center"/>
              <w:rPr>
                <w:rFonts w:asciiTheme="majorHAnsi" w:hAnsiTheme="majorHAnsi"/>
              </w:rPr>
            </w:pPr>
            <w:r w:rsidRPr="00BE56C1">
              <w:rPr>
                <w:rFonts w:asciiTheme="majorHAnsi" w:hAnsiTheme="majorHAnsi"/>
              </w:rPr>
              <w:t>7.1.3</w:t>
            </w:r>
          </w:p>
        </w:tc>
        <w:tc>
          <w:tcPr>
            <w:tcW w:w="1609" w:type="dxa"/>
            <w:vAlign w:val="center"/>
          </w:tcPr>
          <w:p w14:paraId="2F5C9CF6" w14:textId="77777777" w:rsidR="00900E38" w:rsidRPr="00BE56C1" w:rsidRDefault="00900E38" w:rsidP="00BD0325">
            <w:pPr>
              <w:rPr>
                <w:rFonts w:asciiTheme="majorHAnsi" w:hAnsiTheme="majorHAnsi"/>
              </w:rPr>
            </w:pPr>
            <w:r w:rsidRPr="00BE56C1">
              <w:rPr>
                <w:rFonts w:asciiTheme="majorHAnsi" w:hAnsiTheme="majorHAnsi"/>
              </w:rPr>
              <w:t xml:space="preserve">Roles and Responsibilities </w:t>
            </w:r>
          </w:p>
        </w:tc>
        <w:tc>
          <w:tcPr>
            <w:tcW w:w="6804" w:type="dxa"/>
            <w:vAlign w:val="center"/>
          </w:tcPr>
          <w:p w14:paraId="0EFE581F" w14:textId="77777777" w:rsidR="00900E38" w:rsidRPr="00BE56C1" w:rsidRDefault="00900E38" w:rsidP="00BD0325">
            <w:pPr>
              <w:rPr>
                <w:rFonts w:asciiTheme="majorHAnsi" w:hAnsiTheme="majorHAnsi"/>
              </w:rPr>
            </w:pPr>
            <w:r w:rsidRPr="00BE56C1">
              <w:rPr>
                <w:rFonts w:asciiTheme="majorHAnsi" w:hAnsiTheme="majorHAnsi"/>
              </w:rPr>
              <w:t xml:space="preserve">Roles and responsibilities are clearly defined, and understood and support effective decision making and operation of the service </w:t>
            </w:r>
          </w:p>
        </w:tc>
      </w:tr>
    </w:tbl>
    <w:p w14:paraId="37A45AAB" w14:textId="77777777" w:rsidR="00900E38" w:rsidRPr="00344B89" w:rsidRDefault="00900E38" w:rsidP="00900E38">
      <w:pPr>
        <w:spacing w:line="360" w:lineRule="auto"/>
        <w:rPr>
          <w:rFonts w:cs="Arial"/>
          <w:sz w:val="24"/>
          <w:szCs w:val="24"/>
          <w:lang w:val="en-US"/>
        </w:rPr>
      </w:pPr>
    </w:p>
    <w:tbl>
      <w:tblPr>
        <w:tblStyle w:val="TableGrid"/>
        <w:tblW w:w="9180" w:type="dxa"/>
        <w:tblLook w:val="04A0" w:firstRow="1" w:lastRow="0" w:firstColumn="1" w:lastColumn="0" w:noHBand="0" w:noVBand="1"/>
      </w:tblPr>
      <w:tblGrid>
        <w:gridCol w:w="1101"/>
        <w:gridCol w:w="8079"/>
      </w:tblGrid>
      <w:tr w:rsidR="00900E38" w:rsidRPr="00151775" w14:paraId="5C111D5B" w14:textId="77777777" w:rsidTr="00E12E67">
        <w:trPr>
          <w:trHeight w:val="528"/>
        </w:trPr>
        <w:tc>
          <w:tcPr>
            <w:tcW w:w="9180" w:type="dxa"/>
            <w:gridSpan w:val="2"/>
            <w:shd w:val="clear" w:color="auto" w:fill="D9D9D9" w:themeFill="background1" w:themeFillShade="D9"/>
            <w:vAlign w:val="center"/>
          </w:tcPr>
          <w:p w14:paraId="373735A0" w14:textId="77777777" w:rsidR="00900E38" w:rsidRPr="00E12E67" w:rsidRDefault="00900E38" w:rsidP="00BD0325">
            <w:pPr>
              <w:ind w:hanging="27"/>
              <w:rPr>
                <w:rFonts w:ascii="Calibri" w:hAnsi="Calibri" w:cs="Calibri"/>
                <w:color w:val="000000" w:themeColor="text1"/>
                <w:sz w:val="24"/>
              </w:rPr>
            </w:pPr>
            <w:r w:rsidRPr="00E12E67">
              <w:rPr>
                <w:rFonts w:ascii="Calibri" w:hAnsi="Calibri" w:cs="Calibri"/>
                <w:sz w:val="24"/>
                <w:szCs w:val="24"/>
                <w:lang w:val="en-US"/>
              </w:rPr>
              <w:t>EDUCATION AND CARE SERVICES NATIONAL REGULATIONS</w:t>
            </w:r>
          </w:p>
        </w:tc>
      </w:tr>
      <w:tr w:rsidR="00900E38" w14:paraId="47DBB322" w14:textId="77777777" w:rsidTr="00BD0325">
        <w:trPr>
          <w:trHeight w:val="576"/>
        </w:trPr>
        <w:tc>
          <w:tcPr>
            <w:tcW w:w="1101" w:type="dxa"/>
            <w:shd w:val="clear" w:color="auto" w:fill="auto"/>
            <w:vAlign w:val="center"/>
          </w:tcPr>
          <w:p w14:paraId="17A00AEC" w14:textId="77777777" w:rsidR="00900E38" w:rsidRPr="003A2333" w:rsidRDefault="00900E38" w:rsidP="00BD0325">
            <w:pPr>
              <w:jc w:val="center"/>
              <w:rPr>
                <w:rFonts w:ascii="Calibri Light" w:hAnsi="Calibri Light" w:cs="Calibri"/>
              </w:rPr>
            </w:pPr>
            <w:r w:rsidRPr="004E6172">
              <w:rPr>
                <w:rFonts w:asciiTheme="majorHAnsi" w:hAnsiTheme="majorHAnsi" w:cs="Calibri"/>
              </w:rPr>
              <w:t>168</w:t>
            </w:r>
          </w:p>
        </w:tc>
        <w:tc>
          <w:tcPr>
            <w:tcW w:w="8079" w:type="dxa"/>
            <w:shd w:val="clear" w:color="auto" w:fill="auto"/>
            <w:vAlign w:val="center"/>
          </w:tcPr>
          <w:p w14:paraId="71CFB18F" w14:textId="77777777" w:rsidR="00900E38" w:rsidRPr="003A2333" w:rsidRDefault="00900E38" w:rsidP="00BD0325">
            <w:pPr>
              <w:rPr>
                <w:rFonts w:ascii="Calibri Light" w:hAnsi="Calibri Light" w:cs="Calibri"/>
                <w:color w:val="000000"/>
              </w:rPr>
            </w:pPr>
            <w:r w:rsidRPr="004E6172">
              <w:rPr>
                <w:rFonts w:asciiTheme="majorHAnsi" w:hAnsiTheme="majorHAnsi"/>
                <w:szCs w:val="18"/>
              </w:rPr>
              <w:t>Education and care services must have policies and procedures</w:t>
            </w:r>
          </w:p>
        </w:tc>
      </w:tr>
      <w:tr w:rsidR="002F25F2" w:rsidRPr="008D0408" w14:paraId="0AB6894B" w14:textId="77777777" w:rsidTr="00862990">
        <w:trPr>
          <w:trHeight w:val="576"/>
        </w:trPr>
        <w:tc>
          <w:tcPr>
            <w:tcW w:w="1101" w:type="dxa"/>
            <w:shd w:val="clear" w:color="auto" w:fill="F2F2F2" w:themeFill="background1" w:themeFillShade="F2"/>
            <w:vAlign w:val="center"/>
          </w:tcPr>
          <w:p w14:paraId="70713CE0" w14:textId="7BBE2A96" w:rsidR="002F25F2" w:rsidRPr="008D0408" w:rsidRDefault="002F25F2" w:rsidP="002F25F2">
            <w:pPr>
              <w:jc w:val="center"/>
              <w:rPr>
                <w:rFonts w:asciiTheme="majorHAnsi" w:hAnsiTheme="majorHAnsi" w:cs="Calibri"/>
              </w:rPr>
            </w:pPr>
            <w:r w:rsidRPr="008D0408">
              <w:rPr>
                <w:rFonts w:asciiTheme="majorHAnsi" w:hAnsiTheme="majorHAnsi" w:cs="Calibri"/>
              </w:rPr>
              <w:t>170</w:t>
            </w:r>
          </w:p>
        </w:tc>
        <w:tc>
          <w:tcPr>
            <w:tcW w:w="8079" w:type="dxa"/>
            <w:shd w:val="clear" w:color="auto" w:fill="F2F2F2" w:themeFill="background1" w:themeFillShade="F2"/>
            <w:vAlign w:val="center"/>
          </w:tcPr>
          <w:p w14:paraId="43395D21" w14:textId="4974B593" w:rsidR="002F25F2" w:rsidRPr="008D0408" w:rsidRDefault="002F25F2" w:rsidP="002F25F2">
            <w:pPr>
              <w:rPr>
                <w:rFonts w:asciiTheme="majorHAnsi" w:hAnsiTheme="majorHAnsi"/>
                <w:szCs w:val="18"/>
              </w:rPr>
            </w:pPr>
            <w:r w:rsidRPr="008D0408">
              <w:rPr>
                <w:rFonts w:asciiTheme="majorHAnsi" w:hAnsiTheme="majorHAnsi"/>
                <w:szCs w:val="18"/>
              </w:rPr>
              <w:t>Policies and procedures to be followed</w:t>
            </w:r>
          </w:p>
        </w:tc>
      </w:tr>
      <w:tr w:rsidR="002F25F2" w:rsidRPr="008D0408" w14:paraId="77C1C2CF" w14:textId="77777777" w:rsidTr="002F25F2">
        <w:trPr>
          <w:trHeight w:val="576"/>
        </w:trPr>
        <w:tc>
          <w:tcPr>
            <w:tcW w:w="1101" w:type="dxa"/>
            <w:shd w:val="clear" w:color="auto" w:fill="FFFFFF" w:themeFill="background1"/>
            <w:vAlign w:val="center"/>
          </w:tcPr>
          <w:p w14:paraId="5970B133" w14:textId="1D66B6A0" w:rsidR="002F25F2" w:rsidRPr="008D0408" w:rsidRDefault="002F25F2" w:rsidP="002F25F2">
            <w:pPr>
              <w:jc w:val="center"/>
              <w:rPr>
                <w:rFonts w:asciiTheme="majorHAnsi" w:hAnsiTheme="majorHAnsi" w:cs="Calibri"/>
              </w:rPr>
            </w:pPr>
            <w:r w:rsidRPr="008D0408">
              <w:rPr>
                <w:rFonts w:asciiTheme="majorHAnsi" w:hAnsiTheme="majorHAnsi" w:cs="Calibri"/>
              </w:rPr>
              <w:t>171</w:t>
            </w:r>
          </w:p>
        </w:tc>
        <w:tc>
          <w:tcPr>
            <w:tcW w:w="8079" w:type="dxa"/>
            <w:shd w:val="clear" w:color="auto" w:fill="FFFFFF" w:themeFill="background1"/>
            <w:vAlign w:val="center"/>
          </w:tcPr>
          <w:p w14:paraId="534ACDB0" w14:textId="0878D306" w:rsidR="002F25F2" w:rsidRPr="008D0408" w:rsidRDefault="002F25F2" w:rsidP="002F25F2">
            <w:pPr>
              <w:rPr>
                <w:rFonts w:asciiTheme="majorHAnsi" w:hAnsiTheme="majorHAnsi"/>
                <w:szCs w:val="18"/>
              </w:rPr>
            </w:pPr>
            <w:r w:rsidRPr="008D0408">
              <w:rPr>
                <w:rFonts w:asciiTheme="majorHAnsi" w:hAnsiTheme="majorHAnsi"/>
                <w:szCs w:val="18"/>
              </w:rPr>
              <w:t>Policies and procedures to be kept available</w:t>
            </w:r>
          </w:p>
        </w:tc>
      </w:tr>
      <w:tr w:rsidR="002F25F2" w:rsidRPr="008D0408" w14:paraId="22E100C3" w14:textId="77777777" w:rsidTr="00862990">
        <w:trPr>
          <w:trHeight w:val="576"/>
        </w:trPr>
        <w:tc>
          <w:tcPr>
            <w:tcW w:w="1101" w:type="dxa"/>
            <w:shd w:val="clear" w:color="auto" w:fill="F2F2F2" w:themeFill="background1" w:themeFillShade="F2"/>
            <w:vAlign w:val="center"/>
          </w:tcPr>
          <w:p w14:paraId="08621D07" w14:textId="1FC556F1" w:rsidR="002F25F2" w:rsidRPr="008D0408" w:rsidRDefault="002F25F2" w:rsidP="002F25F2">
            <w:pPr>
              <w:jc w:val="center"/>
              <w:rPr>
                <w:rFonts w:asciiTheme="majorHAnsi" w:hAnsiTheme="majorHAnsi" w:cs="Calibri"/>
              </w:rPr>
            </w:pPr>
            <w:r w:rsidRPr="008D0408">
              <w:rPr>
                <w:rFonts w:asciiTheme="majorHAnsi" w:hAnsiTheme="majorHAnsi" w:cs="Calibri"/>
              </w:rPr>
              <w:t>172</w:t>
            </w:r>
          </w:p>
        </w:tc>
        <w:tc>
          <w:tcPr>
            <w:tcW w:w="8079" w:type="dxa"/>
            <w:shd w:val="clear" w:color="auto" w:fill="F2F2F2" w:themeFill="background1" w:themeFillShade="F2"/>
            <w:vAlign w:val="center"/>
          </w:tcPr>
          <w:p w14:paraId="3700559C" w14:textId="70A51A1D" w:rsidR="002F25F2" w:rsidRPr="008D0408" w:rsidRDefault="002F25F2" w:rsidP="002F25F2">
            <w:pPr>
              <w:rPr>
                <w:rFonts w:asciiTheme="majorHAnsi" w:hAnsiTheme="majorHAnsi"/>
                <w:szCs w:val="18"/>
              </w:rPr>
            </w:pPr>
            <w:r w:rsidRPr="008D0408">
              <w:rPr>
                <w:rFonts w:asciiTheme="majorHAnsi" w:hAnsiTheme="majorHAnsi"/>
                <w:szCs w:val="18"/>
              </w:rPr>
              <w:t>Notification of change to policies and procedures</w:t>
            </w:r>
          </w:p>
        </w:tc>
      </w:tr>
    </w:tbl>
    <w:p w14:paraId="054BE93C" w14:textId="77777777" w:rsidR="006B3AE1" w:rsidRDefault="00900E38" w:rsidP="00A6226D">
      <w:pPr>
        <w:rPr>
          <w:color w:val="000000" w:themeColor="text1"/>
          <w:sz w:val="24"/>
          <w:szCs w:val="24"/>
          <w:lang w:val="en-US"/>
        </w:rPr>
      </w:pPr>
      <w:r w:rsidRPr="008D0408">
        <w:rPr>
          <w:rFonts w:cs="Arial"/>
          <w:sz w:val="24"/>
          <w:szCs w:val="24"/>
          <w:lang w:val="en-US"/>
        </w:rPr>
        <w:br/>
      </w:r>
    </w:p>
    <w:p w14:paraId="6E4FA36E" w14:textId="46C4C1CE" w:rsidR="00A6226D" w:rsidRDefault="00A6226D" w:rsidP="00A6226D">
      <w:pPr>
        <w:rPr>
          <w:color w:val="000000" w:themeColor="text1"/>
          <w:sz w:val="24"/>
          <w:szCs w:val="24"/>
          <w:lang w:val="en-US"/>
        </w:rPr>
      </w:pPr>
      <w:r w:rsidRPr="008D0408">
        <w:rPr>
          <w:color w:val="000000" w:themeColor="text1"/>
          <w:sz w:val="24"/>
          <w:szCs w:val="24"/>
          <w:lang w:val="en-US"/>
        </w:rPr>
        <w:lastRenderedPageBreak/>
        <w:t>RELATED LEGISLATION</w:t>
      </w:r>
      <w:r w:rsidRPr="00714C12">
        <w:rPr>
          <w:color w:val="000000" w:themeColor="text1"/>
          <w:sz w:val="24"/>
          <w:szCs w:val="24"/>
          <w:lang w:val="en-US"/>
        </w:rPr>
        <w:t xml:space="preserve"> </w:t>
      </w:r>
    </w:p>
    <w:tbl>
      <w:tblPr>
        <w:tblStyle w:val="PlainTable11"/>
        <w:tblW w:w="0" w:type="auto"/>
        <w:tblLook w:val="04A0" w:firstRow="1" w:lastRow="0" w:firstColumn="1" w:lastColumn="0" w:noHBand="0" w:noVBand="1"/>
      </w:tblPr>
      <w:tblGrid>
        <w:gridCol w:w="4508"/>
        <w:gridCol w:w="4508"/>
      </w:tblGrid>
      <w:tr w:rsidR="00514644" w:rsidRPr="00B96D60" w14:paraId="3600C327" w14:textId="77777777" w:rsidTr="000C154D">
        <w:trPr>
          <w:cnfStyle w:val="100000000000" w:firstRow="1" w:lastRow="0" w:firstColumn="0" w:lastColumn="0" w:oddVBand="0" w:evenVBand="0" w:oddHBand="0"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B46324" w14:textId="77777777" w:rsidR="00514644" w:rsidRPr="00B96D60" w:rsidRDefault="00514644" w:rsidP="000C154D">
            <w:pPr>
              <w:rPr>
                <w:rFonts w:asciiTheme="majorHAnsi" w:hAnsiTheme="majorHAnsi"/>
              </w:rPr>
            </w:pPr>
            <w:r w:rsidRPr="00B96D60">
              <w:rPr>
                <w:rFonts w:asciiTheme="majorHAnsi" w:hAnsiTheme="majorHAnsi"/>
                <w:b w:val="0"/>
                <w:bCs w:val="0"/>
              </w:rPr>
              <w:t xml:space="preserve">Child Care Subsidy Secretary’s Rules 2017 </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C024B" w14:textId="77777777" w:rsidR="00514644" w:rsidRPr="00FB090F" w:rsidRDefault="00514644" w:rsidP="000C154D">
            <w:pPr>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B96D60">
              <w:rPr>
                <w:rFonts w:asciiTheme="majorHAnsi" w:hAnsiTheme="majorHAnsi"/>
                <w:b w:val="0"/>
              </w:rPr>
              <w:t>Family Law Act 1975</w:t>
            </w:r>
          </w:p>
        </w:tc>
      </w:tr>
      <w:tr w:rsidR="00514644" w:rsidRPr="00B96D60" w14:paraId="1E742978" w14:textId="77777777" w:rsidTr="000C154D">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4B6E38" w14:textId="77777777" w:rsidR="00514644" w:rsidRPr="00FB090F" w:rsidRDefault="00514644" w:rsidP="000C154D">
            <w:pPr>
              <w:rPr>
                <w:rFonts w:asciiTheme="majorHAnsi" w:hAnsiTheme="majorHAnsi"/>
                <w:b w:val="0"/>
              </w:rPr>
            </w:pPr>
            <w:r w:rsidRPr="009E1256">
              <w:rPr>
                <w:rFonts w:asciiTheme="majorHAnsi" w:hAnsiTheme="majorHAnsi"/>
                <w:b w:val="0"/>
              </w:rPr>
              <w:t>Child Care Subsidy Minister’s Rules 2017</w:t>
            </w:r>
          </w:p>
        </w:tc>
        <w:tc>
          <w:tcPr>
            <w:tcW w:w="45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041AC" w14:textId="77777777" w:rsidR="00514644" w:rsidRPr="00FB090F" w:rsidRDefault="00514644" w:rsidP="000C154D">
            <w:pP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B96D60">
              <w:rPr>
                <w:rFonts w:asciiTheme="majorHAnsi" w:hAnsiTheme="majorHAnsi"/>
              </w:rPr>
              <w:t>A New Tax System (Family Assistance) Act 1999</w:t>
            </w:r>
          </w:p>
        </w:tc>
      </w:tr>
      <w:tr w:rsidR="00514644" w:rsidRPr="00B96D60" w14:paraId="43C5407D" w14:textId="77777777" w:rsidTr="000C154D">
        <w:trPr>
          <w:trHeight w:val="699"/>
        </w:trPr>
        <w:tc>
          <w:tcPr>
            <w:cnfStyle w:val="001000000000" w:firstRow="0" w:lastRow="0" w:firstColumn="1" w:lastColumn="0" w:oddVBand="0" w:evenVBand="0" w:oddHBand="0" w:evenHBand="0" w:firstRowFirstColumn="0" w:firstRowLastColumn="0" w:lastRowFirstColumn="0" w:lastRowLastColumn="0"/>
            <w:tcW w:w="90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67AD18" w14:textId="77777777" w:rsidR="00514644" w:rsidRPr="00427155" w:rsidRDefault="00514644" w:rsidP="000C154D">
            <w:pPr>
              <w:rPr>
                <w:rFonts w:asciiTheme="majorHAnsi" w:eastAsia="Times New Roman" w:hAnsiTheme="majorHAnsi" w:cstheme="majorHAnsi"/>
                <w:b w:val="0"/>
                <w:bCs w:val="0"/>
                <w:sz w:val="18"/>
                <w:szCs w:val="18"/>
                <w:lang w:eastAsia="en-GB"/>
              </w:rPr>
            </w:pPr>
            <w:r w:rsidRPr="00427155">
              <w:rPr>
                <w:rFonts w:asciiTheme="majorHAnsi" w:eastAsia="Times New Roman" w:hAnsiTheme="majorHAnsi" w:cstheme="majorHAnsi"/>
                <w:b w:val="0"/>
                <w:bCs w:val="0"/>
                <w:lang w:eastAsia="en-GB"/>
              </w:rPr>
              <w:t xml:space="preserve">Family Assistance Law </w:t>
            </w:r>
            <w:r w:rsidRPr="00427155">
              <w:rPr>
                <w:rFonts w:asciiTheme="majorHAnsi" w:eastAsia="Times New Roman" w:hAnsiTheme="majorHAnsi" w:cstheme="majorHAnsi"/>
                <w:b w:val="0"/>
                <w:bCs w:val="0"/>
                <w:sz w:val="24"/>
                <w:szCs w:val="24"/>
                <w:lang w:eastAsia="en-GB"/>
              </w:rPr>
              <w:t xml:space="preserve">– </w:t>
            </w:r>
            <w:r w:rsidRPr="00427155">
              <w:rPr>
                <w:rFonts w:asciiTheme="majorHAnsi" w:eastAsia="Times New Roman" w:hAnsiTheme="majorHAnsi" w:cstheme="majorHAnsi"/>
                <w:b w:val="0"/>
                <w:bCs w:val="0"/>
                <w:sz w:val="18"/>
                <w:szCs w:val="18"/>
                <w:lang w:eastAsia="en-GB"/>
              </w:rPr>
              <w:t>Incorporating all</w:t>
            </w:r>
            <w:r w:rsidRPr="00427155">
              <w:rPr>
                <w:rFonts w:asciiTheme="majorHAnsi" w:eastAsia="Times New Roman" w:hAnsiTheme="majorHAnsi" w:cstheme="majorHAnsi"/>
                <w:b w:val="0"/>
                <w:bCs w:val="0"/>
                <w:sz w:val="12"/>
                <w:szCs w:val="12"/>
                <w:lang w:eastAsia="en-GB"/>
              </w:rPr>
              <w:t xml:space="preserve"> </w:t>
            </w:r>
            <w:r w:rsidRPr="00427155">
              <w:rPr>
                <w:rFonts w:asciiTheme="majorHAnsi" w:eastAsia="Times New Roman" w:hAnsiTheme="majorHAnsi" w:cstheme="majorHAnsi"/>
                <w:b w:val="0"/>
                <w:bCs w:val="0"/>
                <w:sz w:val="18"/>
                <w:szCs w:val="18"/>
                <w:lang w:eastAsia="en-GB"/>
              </w:rPr>
              <w:t xml:space="preserve">related </w:t>
            </w:r>
            <w:r w:rsidRPr="007E2139">
              <w:rPr>
                <w:rFonts w:asciiTheme="majorHAnsi" w:eastAsia="Times New Roman" w:hAnsiTheme="majorHAnsi" w:cstheme="majorHAnsi"/>
                <w:b w:val="0"/>
                <w:bCs w:val="0"/>
                <w:sz w:val="18"/>
                <w:szCs w:val="18"/>
                <w:lang w:eastAsia="en-GB"/>
              </w:rPr>
              <w:t>legislation as identified within the Child Care</w:t>
            </w:r>
            <w:r w:rsidRPr="00427155">
              <w:rPr>
                <w:rFonts w:asciiTheme="majorHAnsi" w:eastAsia="Times New Roman" w:hAnsiTheme="majorHAnsi" w:cstheme="majorHAnsi"/>
                <w:b w:val="0"/>
                <w:bCs w:val="0"/>
                <w:sz w:val="18"/>
                <w:szCs w:val="18"/>
                <w:lang w:eastAsia="en-GB"/>
              </w:rPr>
              <w:t xml:space="preserve"> Provider Handbook in </w:t>
            </w:r>
          </w:p>
          <w:p w14:paraId="49685D04" w14:textId="77777777" w:rsidR="00514644" w:rsidRPr="00514644" w:rsidRDefault="001E31C7" w:rsidP="000C154D">
            <w:pPr>
              <w:rPr>
                <w:rFonts w:ascii="Calibri Light" w:hAnsi="Calibri Light" w:cs="Calibri Light"/>
                <w:b w:val="0"/>
                <w:bCs w:val="0"/>
              </w:rPr>
            </w:pPr>
            <w:hyperlink r:id="rId11" w:history="1">
              <w:r w:rsidR="00514644" w:rsidRPr="00514644">
                <w:rPr>
                  <w:rStyle w:val="Hyperlink"/>
                  <w:rFonts w:ascii="Calibri Light" w:hAnsi="Calibri Light" w:cs="Calibri Light"/>
                  <w:b w:val="0"/>
                  <w:bCs w:val="0"/>
                  <w:sz w:val="20"/>
                  <w:szCs w:val="20"/>
                </w:rPr>
                <w:t>https://www.education.gov.au/early-childhood/resources/child-care-provider-handbook</w:t>
              </w:r>
            </w:hyperlink>
            <w:r w:rsidR="00514644" w:rsidRPr="00514644">
              <w:rPr>
                <w:rStyle w:val="Hyperlink"/>
                <w:rFonts w:ascii="Calibri Light" w:hAnsi="Calibri Light" w:cs="Calibri Light"/>
                <w:b w:val="0"/>
                <w:bCs w:val="0"/>
                <w:sz w:val="20"/>
                <w:szCs w:val="20"/>
              </w:rPr>
              <w:t xml:space="preserve"> </w:t>
            </w:r>
          </w:p>
        </w:tc>
      </w:tr>
    </w:tbl>
    <w:p w14:paraId="1BB19752" w14:textId="77777777" w:rsidR="00A6226D" w:rsidRPr="008D0408" w:rsidRDefault="00A6226D" w:rsidP="005C245E">
      <w:pPr>
        <w:spacing w:after="0" w:line="360" w:lineRule="auto"/>
        <w:rPr>
          <w:rFonts w:cstheme="minorHAnsi"/>
          <w:sz w:val="24"/>
          <w:szCs w:val="24"/>
          <w:lang w:val="en-US"/>
        </w:rPr>
      </w:pPr>
    </w:p>
    <w:p w14:paraId="7FD66D94" w14:textId="3C8A2B72" w:rsidR="00900E38" w:rsidRPr="008D0408" w:rsidRDefault="00900E38" w:rsidP="005C245E">
      <w:pPr>
        <w:spacing w:after="0" w:line="360" w:lineRule="auto"/>
        <w:rPr>
          <w:rFonts w:cstheme="minorHAnsi"/>
          <w:sz w:val="24"/>
          <w:szCs w:val="24"/>
          <w:lang w:val="en-US"/>
        </w:rPr>
      </w:pPr>
      <w:r w:rsidRPr="008D0408">
        <w:rPr>
          <w:rFonts w:cstheme="minorHAnsi"/>
          <w:sz w:val="24"/>
          <w:szCs w:val="24"/>
          <w:lang w:val="en-US"/>
        </w:rPr>
        <w:t xml:space="preserve">RELATED POLICIES </w:t>
      </w:r>
    </w:p>
    <w:tbl>
      <w:tblPr>
        <w:tblStyle w:val="TableGrid"/>
        <w:tblW w:w="9180" w:type="dxa"/>
        <w:tblLook w:val="04A0" w:firstRow="1" w:lastRow="0" w:firstColumn="1" w:lastColumn="0" w:noHBand="0" w:noVBand="1"/>
      </w:tblPr>
      <w:tblGrid>
        <w:gridCol w:w="4590"/>
        <w:gridCol w:w="4590"/>
      </w:tblGrid>
      <w:tr w:rsidR="00900E38" w14:paraId="46A0E437" w14:textId="77777777" w:rsidTr="00714C12">
        <w:trPr>
          <w:trHeight w:val="963"/>
        </w:trPr>
        <w:tc>
          <w:tcPr>
            <w:tcW w:w="4590" w:type="dxa"/>
            <w:vAlign w:val="center"/>
          </w:tcPr>
          <w:p w14:paraId="41B30154" w14:textId="6CBB69E8" w:rsidR="005F7DAB" w:rsidRPr="008D0408" w:rsidRDefault="005F7DAB" w:rsidP="005C245E">
            <w:pPr>
              <w:spacing w:line="276" w:lineRule="auto"/>
              <w:rPr>
                <w:rFonts w:asciiTheme="majorHAnsi" w:hAnsiTheme="majorHAnsi"/>
              </w:rPr>
            </w:pPr>
            <w:r w:rsidRPr="008D0408">
              <w:rPr>
                <w:rFonts w:asciiTheme="majorHAnsi" w:hAnsiTheme="majorHAnsi"/>
              </w:rPr>
              <w:t>CCS Accounts Policy</w:t>
            </w:r>
          </w:p>
          <w:p w14:paraId="31E6198C" w14:textId="7A8C7B3F" w:rsidR="00900E38" w:rsidRPr="008D0408" w:rsidRDefault="00900E38" w:rsidP="005C245E">
            <w:pPr>
              <w:spacing w:line="276" w:lineRule="auto"/>
              <w:rPr>
                <w:rFonts w:asciiTheme="majorHAnsi" w:hAnsiTheme="majorHAnsi"/>
              </w:rPr>
            </w:pPr>
            <w:r w:rsidRPr="008D0408">
              <w:rPr>
                <w:rFonts w:asciiTheme="majorHAnsi" w:hAnsiTheme="majorHAnsi"/>
              </w:rPr>
              <w:t>Child Care Subsidy (CCS) Governance Policy</w:t>
            </w:r>
          </w:p>
          <w:p w14:paraId="7A611DFD" w14:textId="0B35B22F" w:rsidR="001A78E0" w:rsidRPr="00A277AB" w:rsidRDefault="001A78E0" w:rsidP="005C245E">
            <w:pPr>
              <w:spacing w:line="276" w:lineRule="auto"/>
              <w:rPr>
                <w:rFonts w:asciiTheme="majorHAnsi" w:hAnsiTheme="majorHAnsi"/>
              </w:rPr>
            </w:pPr>
            <w:r w:rsidRPr="00A277AB">
              <w:rPr>
                <w:rFonts w:asciiTheme="majorHAnsi" w:hAnsiTheme="majorHAnsi"/>
              </w:rPr>
              <w:t>Dealing with Complaints Policy</w:t>
            </w:r>
          </w:p>
          <w:p w14:paraId="11929B65" w14:textId="77777777" w:rsidR="00900E38" w:rsidRDefault="000473FA" w:rsidP="005C245E">
            <w:pPr>
              <w:spacing w:line="276" w:lineRule="auto"/>
              <w:rPr>
                <w:rFonts w:asciiTheme="majorHAnsi" w:hAnsiTheme="majorHAnsi"/>
              </w:rPr>
            </w:pPr>
            <w:r w:rsidRPr="00A277AB">
              <w:rPr>
                <w:rFonts w:asciiTheme="majorHAnsi" w:hAnsiTheme="majorHAnsi"/>
              </w:rPr>
              <w:t>Delivery of Children to, and Collection from and Education and Care Service Premises</w:t>
            </w:r>
          </w:p>
          <w:p w14:paraId="2EEEC1E2" w14:textId="59D2C41F" w:rsidR="004D4072" w:rsidRPr="008D0408" w:rsidRDefault="00B047F9" w:rsidP="005C245E">
            <w:pPr>
              <w:spacing w:line="276" w:lineRule="auto"/>
              <w:rPr>
                <w:rFonts w:asciiTheme="majorHAnsi" w:hAnsiTheme="majorHAnsi"/>
              </w:rPr>
            </w:pPr>
            <w:r w:rsidRPr="008D0408">
              <w:rPr>
                <w:rFonts w:asciiTheme="majorHAnsi" w:hAnsiTheme="majorHAnsi"/>
              </w:rPr>
              <w:t>Enrolment Policy</w:t>
            </w:r>
          </w:p>
        </w:tc>
        <w:tc>
          <w:tcPr>
            <w:tcW w:w="4590" w:type="dxa"/>
            <w:vAlign w:val="center"/>
          </w:tcPr>
          <w:p w14:paraId="77BA4BA7" w14:textId="2EF2DA08" w:rsidR="001A78E0" w:rsidRPr="009E1256" w:rsidRDefault="001A78E0" w:rsidP="005C245E">
            <w:pPr>
              <w:spacing w:line="276" w:lineRule="auto"/>
              <w:rPr>
                <w:rFonts w:asciiTheme="majorHAnsi" w:hAnsiTheme="majorHAnsi"/>
              </w:rPr>
            </w:pPr>
            <w:r w:rsidRPr="009E1256">
              <w:rPr>
                <w:rFonts w:asciiTheme="majorHAnsi" w:hAnsiTheme="majorHAnsi"/>
              </w:rPr>
              <w:t>Fraud Prevention Policy</w:t>
            </w:r>
          </w:p>
          <w:p w14:paraId="468B7052" w14:textId="75FBCFD7" w:rsidR="00714C12" w:rsidRPr="009E1256" w:rsidRDefault="00714C12" w:rsidP="005C245E">
            <w:pPr>
              <w:spacing w:line="276" w:lineRule="auto"/>
              <w:rPr>
                <w:rFonts w:asciiTheme="majorHAnsi" w:hAnsiTheme="majorHAnsi"/>
              </w:rPr>
            </w:pPr>
            <w:r w:rsidRPr="009E1256">
              <w:rPr>
                <w:rFonts w:asciiTheme="majorHAnsi" w:hAnsiTheme="majorHAnsi"/>
              </w:rPr>
              <w:t xml:space="preserve">Governance Policy </w:t>
            </w:r>
          </w:p>
          <w:p w14:paraId="58616550" w14:textId="6F5C42E2" w:rsidR="00A277AB" w:rsidRPr="009E1256" w:rsidRDefault="00A277AB" w:rsidP="005C245E">
            <w:pPr>
              <w:spacing w:line="276" w:lineRule="auto"/>
              <w:rPr>
                <w:rFonts w:asciiTheme="majorHAnsi" w:hAnsiTheme="majorHAnsi"/>
              </w:rPr>
            </w:pPr>
            <w:r w:rsidRPr="009E1256">
              <w:rPr>
                <w:rFonts w:asciiTheme="majorHAnsi" w:hAnsiTheme="majorHAnsi"/>
              </w:rPr>
              <w:t xml:space="preserve">Orientation of Families Policy </w:t>
            </w:r>
          </w:p>
          <w:p w14:paraId="07B60E2F" w14:textId="0E0DE80A" w:rsidR="00900E38" w:rsidRPr="009E1256" w:rsidRDefault="00900E38" w:rsidP="005C245E">
            <w:pPr>
              <w:spacing w:line="276" w:lineRule="auto"/>
              <w:rPr>
                <w:rFonts w:asciiTheme="majorHAnsi" w:hAnsiTheme="majorHAnsi"/>
              </w:rPr>
            </w:pPr>
            <w:r w:rsidRPr="009E1256">
              <w:rPr>
                <w:rFonts w:asciiTheme="majorHAnsi" w:hAnsiTheme="majorHAnsi"/>
              </w:rPr>
              <w:t xml:space="preserve">Privacy and Confidentiality Policy </w:t>
            </w:r>
          </w:p>
          <w:p w14:paraId="040AF383" w14:textId="0C8B5C8D" w:rsidR="00B047F9" w:rsidRPr="009E1256" w:rsidRDefault="00542255" w:rsidP="00542255">
            <w:pPr>
              <w:rPr>
                <w:rFonts w:asciiTheme="majorHAnsi" w:hAnsiTheme="majorHAnsi"/>
              </w:rPr>
            </w:pPr>
            <w:r w:rsidRPr="009E1256">
              <w:rPr>
                <w:rFonts w:asciiTheme="majorHAnsi" w:hAnsiTheme="majorHAnsi"/>
              </w:rPr>
              <w:t>Record Keeping and Retention Policy</w:t>
            </w:r>
          </w:p>
          <w:p w14:paraId="6E4ACCD4" w14:textId="6B2E4CC7" w:rsidR="00542255" w:rsidRPr="009E1256" w:rsidRDefault="00900E38" w:rsidP="005C245E">
            <w:pPr>
              <w:spacing w:line="276" w:lineRule="auto"/>
              <w:rPr>
                <w:rFonts w:asciiTheme="majorHAnsi" w:hAnsiTheme="majorHAnsi"/>
              </w:rPr>
            </w:pPr>
            <w:r w:rsidRPr="009E1256">
              <w:rPr>
                <w:rFonts w:asciiTheme="majorHAnsi" w:hAnsiTheme="majorHAnsi"/>
              </w:rPr>
              <w:t xml:space="preserve">Termination of Enrolment Policy </w:t>
            </w:r>
          </w:p>
        </w:tc>
      </w:tr>
    </w:tbl>
    <w:p w14:paraId="5550BDF8" w14:textId="77777777" w:rsidR="00714C12" w:rsidRDefault="00714C12" w:rsidP="0067064F">
      <w:pPr>
        <w:rPr>
          <w:rFonts w:cstheme="minorHAnsi"/>
          <w:bCs/>
          <w:sz w:val="24"/>
          <w:szCs w:val="24"/>
        </w:rPr>
      </w:pPr>
    </w:p>
    <w:p w14:paraId="73689308" w14:textId="0E93C09B" w:rsidR="0067064F" w:rsidRPr="00B014D2" w:rsidRDefault="0067064F" w:rsidP="00714C12">
      <w:pPr>
        <w:spacing w:after="0" w:line="360" w:lineRule="auto"/>
        <w:rPr>
          <w:rFonts w:cstheme="minorHAnsi"/>
          <w:bCs/>
          <w:sz w:val="24"/>
          <w:szCs w:val="24"/>
        </w:rPr>
      </w:pPr>
      <w:r w:rsidRPr="00B014D2">
        <w:rPr>
          <w:rFonts w:cstheme="minorHAnsi"/>
          <w:bCs/>
          <w:sz w:val="24"/>
          <w:szCs w:val="24"/>
        </w:rPr>
        <w:t>PURPOSE</w:t>
      </w:r>
    </w:p>
    <w:p w14:paraId="0A9E47AF" w14:textId="4AF0E0F9" w:rsidR="00900E38" w:rsidRDefault="00A5342E" w:rsidP="4031D801">
      <w:pPr>
        <w:spacing w:after="0" w:line="360" w:lineRule="auto"/>
        <w:rPr>
          <w:rFonts w:asciiTheme="majorHAnsi" w:hAnsiTheme="majorHAnsi" w:cs="Arial"/>
        </w:rPr>
      </w:pPr>
      <w:r w:rsidRPr="4031D801">
        <w:rPr>
          <w:rFonts w:asciiTheme="majorHAnsi" w:hAnsiTheme="majorHAnsi"/>
        </w:rPr>
        <w:t>For parents</w:t>
      </w:r>
      <w:r w:rsidR="38EFE96D" w:rsidRPr="4031D801">
        <w:rPr>
          <w:rFonts w:asciiTheme="majorHAnsi" w:hAnsiTheme="majorHAnsi"/>
        </w:rPr>
        <w:t>/guardians</w:t>
      </w:r>
      <w:r w:rsidRPr="4031D801">
        <w:rPr>
          <w:rFonts w:asciiTheme="majorHAnsi" w:hAnsiTheme="majorHAnsi"/>
        </w:rPr>
        <w:t xml:space="preserve"> to gain a clear understanding of the </w:t>
      </w:r>
      <w:r w:rsidR="004D4072" w:rsidRPr="4031D801">
        <w:rPr>
          <w:rFonts w:asciiTheme="majorHAnsi" w:hAnsiTheme="majorHAnsi"/>
        </w:rPr>
        <w:t>OSHC</w:t>
      </w:r>
      <w:r w:rsidR="001B53DD" w:rsidRPr="4031D801">
        <w:rPr>
          <w:rFonts w:asciiTheme="majorHAnsi" w:hAnsiTheme="majorHAnsi"/>
        </w:rPr>
        <w:t xml:space="preserve"> </w:t>
      </w:r>
      <w:r w:rsidRPr="4031D801">
        <w:rPr>
          <w:rFonts w:asciiTheme="majorHAnsi" w:hAnsiTheme="majorHAnsi"/>
        </w:rPr>
        <w:t>Service fee structure</w:t>
      </w:r>
      <w:r w:rsidR="00900E38" w:rsidRPr="4031D801">
        <w:rPr>
          <w:rFonts w:asciiTheme="majorHAnsi" w:hAnsiTheme="majorHAnsi"/>
        </w:rPr>
        <w:t>,</w:t>
      </w:r>
      <w:r w:rsidRPr="4031D801">
        <w:rPr>
          <w:rFonts w:asciiTheme="majorHAnsi" w:hAnsiTheme="majorHAnsi"/>
        </w:rPr>
        <w:t xml:space="preserve"> </w:t>
      </w:r>
      <w:r w:rsidR="00900E38" w:rsidRPr="4031D801">
        <w:rPr>
          <w:rFonts w:asciiTheme="majorHAnsi" w:hAnsiTheme="majorHAnsi"/>
        </w:rPr>
        <w:t>payment requirements and Child Care Subsidy benefits prior to enrolment. This policy explains process of fee payment and the necessity of ensuring children’s fees are paid on time and consequences for failure to pay fees on time.</w:t>
      </w:r>
    </w:p>
    <w:p w14:paraId="058B62AB" w14:textId="77777777" w:rsidR="0067064F" w:rsidRPr="00A5342E" w:rsidRDefault="0067064F" w:rsidP="00714C12">
      <w:pPr>
        <w:pStyle w:val="NoSpacing"/>
        <w:spacing w:line="360" w:lineRule="auto"/>
        <w:rPr>
          <w:rFonts w:asciiTheme="majorHAnsi" w:hAnsiTheme="majorHAnsi"/>
          <w:lang w:val="en-AU"/>
        </w:rPr>
      </w:pPr>
    </w:p>
    <w:p w14:paraId="0A1D21E2" w14:textId="77777777" w:rsidR="0067064F" w:rsidRPr="00B014D2" w:rsidRDefault="0067064F" w:rsidP="00714C12">
      <w:pPr>
        <w:spacing w:after="0" w:line="360" w:lineRule="auto"/>
        <w:rPr>
          <w:rFonts w:cstheme="minorHAnsi"/>
          <w:bCs/>
          <w:sz w:val="24"/>
          <w:szCs w:val="24"/>
        </w:rPr>
      </w:pPr>
      <w:r w:rsidRPr="00B014D2">
        <w:rPr>
          <w:rFonts w:cstheme="minorHAnsi"/>
          <w:bCs/>
          <w:sz w:val="24"/>
          <w:szCs w:val="24"/>
        </w:rPr>
        <w:t>SCOPE</w:t>
      </w:r>
    </w:p>
    <w:p w14:paraId="1AA99E17" w14:textId="1ADAC378" w:rsidR="0067064F" w:rsidRPr="00A5342E" w:rsidRDefault="0067064F" w:rsidP="00714C12">
      <w:pPr>
        <w:spacing w:after="0" w:line="360" w:lineRule="auto"/>
        <w:rPr>
          <w:rFonts w:asciiTheme="majorHAnsi" w:hAnsiTheme="majorHAnsi"/>
        </w:rPr>
      </w:pPr>
      <w:r w:rsidRPr="00A5342E">
        <w:rPr>
          <w:rFonts w:asciiTheme="majorHAnsi" w:hAnsiTheme="majorHAnsi"/>
        </w:rPr>
        <w:t>This policy applies to children, families, staff</w:t>
      </w:r>
      <w:r w:rsidRPr="00DD5E1A">
        <w:rPr>
          <w:rFonts w:asciiTheme="majorHAnsi" w:hAnsiTheme="majorHAnsi"/>
        </w:rPr>
        <w:t xml:space="preserve">, </w:t>
      </w:r>
      <w:r w:rsidR="00414C7C" w:rsidRPr="00DD5E1A">
        <w:rPr>
          <w:rFonts w:asciiTheme="majorHAnsi" w:hAnsiTheme="majorHAnsi"/>
        </w:rPr>
        <w:t xml:space="preserve">educators, </w:t>
      </w:r>
      <w:r w:rsidRPr="00DD5E1A">
        <w:rPr>
          <w:rFonts w:asciiTheme="majorHAnsi" w:hAnsiTheme="majorHAnsi"/>
        </w:rPr>
        <w:t>management</w:t>
      </w:r>
      <w:r w:rsidR="00A277AB" w:rsidRPr="00E07220">
        <w:rPr>
          <w:rFonts w:asciiTheme="majorHAnsi" w:hAnsiTheme="majorHAnsi"/>
        </w:rPr>
        <w:t xml:space="preserve">, </w:t>
      </w:r>
      <w:r w:rsidR="00B77258">
        <w:rPr>
          <w:rFonts w:asciiTheme="majorHAnsi" w:hAnsiTheme="majorHAnsi"/>
        </w:rPr>
        <w:t>a</w:t>
      </w:r>
      <w:r w:rsidR="00A277AB" w:rsidRPr="00E07220">
        <w:rPr>
          <w:rFonts w:asciiTheme="majorHAnsi" w:hAnsiTheme="majorHAnsi"/>
        </w:rPr>
        <w:t xml:space="preserve">pproved </w:t>
      </w:r>
      <w:r w:rsidR="00B77258">
        <w:rPr>
          <w:rFonts w:asciiTheme="majorHAnsi" w:hAnsiTheme="majorHAnsi"/>
        </w:rPr>
        <w:t>p</w:t>
      </w:r>
      <w:r w:rsidR="00A277AB" w:rsidRPr="00E07220">
        <w:rPr>
          <w:rFonts w:asciiTheme="majorHAnsi" w:hAnsiTheme="majorHAnsi"/>
        </w:rPr>
        <w:t xml:space="preserve">rovider, </w:t>
      </w:r>
      <w:r w:rsidR="00B77258">
        <w:rPr>
          <w:rFonts w:asciiTheme="majorHAnsi" w:hAnsiTheme="majorHAnsi"/>
        </w:rPr>
        <w:t>n</w:t>
      </w:r>
      <w:r w:rsidR="00A277AB" w:rsidRPr="00E07220">
        <w:rPr>
          <w:rFonts w:asciiTheme="majorHAnsi" w:hAnsiTheme="majorHAnsi"/>
        </w:rPr>
        <w:t xml:space="preserve">ominated </w:t>
      </w:r>
      <w:r w:rsidR="00B77258" w:rsidRPr="009E1256">
        <w:rPr>
          <w:rFonts w:asciiTheme="majorHAnsi" w:hAnsiTheme="majorHAnsi"/>
        </w:rPr>
        <w:t>s</w:t>
      </w:r>
      <w:r w:rsidR="00A277AB" w:rsidRPr="009E1256">
        <w:rPr>
          <w:rFonts w:asciiTheme="majorHAnsi" w:hAnsiTheme="majorHAnsi"/>
        </w:rPr>
        <w:t>upervisor</w:t>
      </w:r>
      <w:r w:rsidR="00E013BB" w:rsidRPr="009E1256">
        <w:rPr>
          <w:rFonts w:asciiTheme="majorHAnsi" w:hAnsiTheme="majorHAnsi"/>
        </w:rPr>
        <w:t xml:space="preserve">, students, volunteers </w:t>
      </w:r>
      <w:r w:rsidRPr="009E1256">
        <w:rPr>
          <w:rFonts w:asciiTheme="majorHAnsi" w:hAnsiTheme="majorHAnsi"/>
        </w:rPr>
        <w:t>and</w:t>
      </w:r>
      <w:r w:rsidRPr="00E07220">
        <w:rPr>
          <w:rFonts w:asciiTheme="majorHAnsi" w:hAnsiTheme="majorHAnsi"/>
        </w:rPr>
        <w:t xml:space="preserve"> visitors of the </w:t>
      </w:r>
      <w:r w:rsidR="00660105" w:rsidRPr="00E07220">
        <w:rPr>
          <w:rFonts w:asciiTheme="majorHAnsi" w:hAnsiTheme="majorHAnsi"/>
        </w:rPr>
        <w:t>OSHC Service</w:t>
      </w:r>
      <w:r w:rsidRPr="00E07220">
        <w:rPr>
          <w:rFonts w:asciiTheme="majorHAnsi" w:hAnsiTheme="majorHAnsi"/>
        </w:rPr>
        <w:t>.</w:t>
      </w:r>
    </w:p>
    <w:p w14:paraId="78229AAA" w14:textId="77777777" w:rsidR="0067064F" w:rsidRPr="00A5342E" w:rsidRDefault="0067064F" w:rsidP="00714C12">
      <w:pPr>
        <w:spacing w:after="0" w:line="360" w:lineRule="auto"/>
        <w:rPr>
          <w:rFonts w:asciiTheme="majorHAnsi" w:hAnsiTheme="majorHAnsi"/>
        </w:rPr>
      </w:pPr>
    </w:p>
    <w:p w14:paraId="0FF2A843" w14:textId="77777777" w:rsidR="000E58C2" w:rsidRPr="00B014D2" w:rsidRDefault="0067064F" w:rsidP="00714C12">
      <w:pPr>
        <w:spacing w:after="0" w:line="360" w:lineRule="auto"/>
        <w:rPr>
          <w:rFonts w:cstheme="minorHAnsi"/>
          <w:bCs/>
          <w:sz w:val="24"/>
          <w:szCs w:val="24"/>
        </w:rPr>
      </w:pPr>
      <w:r w:rsidRPr="00B014D2">
        <w:rPr>
          <w:rFonts w:cstheme="minorHAnsi"/>
          <w:bCs/>
          <w:sz w:val="24"/>
          <w:szCs w:val="24"/>
        </w:rPr>
        <w:t>IMPLEMENTATION</w:t>
      </w:r>
    </w:p>
    <w:p w14:paraId="07F988F6" w14:textId="5E6E08A7" w:rsidR="00714C12" w:rsidRDefault="00B014D2" w:rsidP="00714C12">
      <w:pPr>
        <w:spacing w:after="0" w:line="360" w:lineRule="auto"/>
        <w:rPr>
          <w:rFonts w:asciiTheme="majorHAnsi" w:hAnsiTheme="majorHAnsi" w:cs="Arial"/>
        </w:rPr>
      </w:pPr>
      <w:r w:rsidRPr="00A6226D">
        <w:rPr>
          <w:rFonts w:asciiTheme="majorHAnsi" w:hAnsiTheme="majorHAnsi" w:cs="Arial"/>
        </w:rPr>
        <w:t>Our OSHC Service aims to ensure families understand the fee schedule and payment process required for education and care to be provided for their child. We are committed to meet our obligations to maintain financial integrity and comply with all Child Care Subsidy legislative requirements. We have effective compliance systems in place to ensure childcare funding is administered appropriately. Our OSHC Service ensures the confidentiality and privacy of all personal information provided to the Service about the enrolled child and family.</w:t>
      </w:r>
    </w:p>
    <w:p w14:paraId="4B301029" w14:textId="77777777" w:rsidR="00714C12" w:rsidRDefault="00714C12" w:rsidP="00714C12">
      <w:pPr>
        <w:spacing w:after="0" w:line="360" w:lineRule="auto"/>
        <w:rPr>
          <w:rFonts w:asciiTheme="majorHAnsi" w:hAnsiTheme="majorHAnsi" w:cs="Arial"/>
        </w:rPr>
      </w:pPr>
    </w:p>
    <w:p w14:paraId="75AD66E8" w14:textId="0B07F433" w:rsidR="0067064F" w:rsidRPr="00714C12" w:rsidRDefault="0067064F" w:rsidP="00714C12">
      <w:pPr>
        <w:spacing w:after="0" w:line="360" w:lineRule="auto"/>
        <w:rPr>
          <w:rFonts w:asciiTheme="majorHAnsi" w:hAnsiTheme="majorHAnsi" w:cs="Arial"/>
        </w:rPr>
      </w:pPr>
      <w:r w:rsidRPr="00A5342E">
        <w:rPr>
          <w:rFonts w:asciiTheme="majorHAnsi" w:hAnsiTheme="majorHAnsi" w:cs="Calibri"/>
        </w:rPr>
        <w:t xml:space="preserve">The fee structure of the </w:t>
      </w:r>
      <w:r w:rsidR="00660105">
        <w:rPr>
          <w:rFonts w:asciiTheme="majorHAnsi" w:hAnsiTheme="majorHAnsi" w:cs="Calibri"/>
        </w:rPr>
        <w:t>OSHC Service</w:t>
      </w:r>
      <w:r w:rsidRPr="00A5342E">
        <w:rPr>
          <w:rFonts w:asciiTheme="majorHAnsi" w:hAnsiTheme="majorHAnsi" w:cs="Calibri"/>
        </w:rPr>
        <w:t xml:space="preserve"> includes:</w:t>
      </w:r>
    </w:p>
    <w:p w14:paraId="7C197AD7" w14:textId="44D7E2EE" w:rsidR="00B014D2" w:rsidRPr="00B77258" w:rsidRDefault="005C245E" w:rsidP="00714C12">
      <w:pPr>
        <w:spacing w:after="0" w:line="360" w:lineRule="auto"/>
        <w:rPr>
          <w:rFonts w:cstheme="minorHAnsi"/>
          <w:bCs/>
          <w:color w:val="008001"/>
          <w:sz w:val="24"/>
          <w:szCs w:val="24"/>
        </w:rPr>
      </w:pPr>
      <w:r w:rsidRPr="00B77258">
        <w:rPr>
          <w:rFonts w:cstheme="minorHAnsi"/>
          <w:bCs/>
          <w:color w:val="008001"/>
          <w:sz w:val="24"/>
          <w:szCs w:val="24"/>
        </w:rPr>
        <w:t>ENROLMENT FEE</w:t>
      </w:r>
      <w:r w:rsidR="009E1256">
        <w:rPr>
          <w:rFonts w:cstheme="minorHAnsi"/>
          <w:bCs/>
          <w:color w:val="008001"/>
          <w:sz w:val="24"/>
          <w:szCs w:val="24"/>
        </w:rPr>
        <w:t xml:space="preserve"> OSHC AND LITTLE BIG SCHOOL</w:t>
      </w:r>
    </w:p>
    <w:p w14:paraId="00CE892E" w14:textId="1E900208" w:rsidR="003031D3" w:rsidRPr="003031D3" w:rsidRDefault="00A5342E" w:rsidP="00714C12">
      <w:pPr>
        <w:pStyle w:val="ListParagraph"/>
        <w:numPr>
          <w:ilvl w:val="0"/>
          <w:numId w:val="8"/>
        </w:numPr>
        <w:tabs>
          <w:tab w:val="left" w:pos="1134"/>
        </w:tabs>
        <w:spacing w:after="0" w:line="360" w:lineRule="auto"/>
        <w:rPr>
          <w:rFonts w:asciiTheme="majorHAnsi" w:hAnsiTheme="majorHAnsi" w:cs="Calibri"/>
          <w:b/>
        </w:rPr>
      </w:pPr>
      <w:r w:rsidRPr="00AE4798">
        <w:rPr>
          <w:rFonts w:asciiTheme="majorHAnsi" w:hAnsiTheme="majorHAnsi" w:cs="Calibri"/>
        </w:rPr>
        <w:t>An enrolment fee of $</w:t>
      </w:r>
      <w:r w:rsidR="009E1256">
        <w:t>50.00</w:t>
      </w:r>
      <w:r w:rsidRPr="00AE4798">
        <w:rPr>
          <w:rFonts w:asciiTheme="majorHAnsi" w:hAnsiTheme="majorHAnsi" w:cs="Calibri"/>
        </w:rPr>
        <w:t xml:space="preserve"> is charged upon confirmation of enrolment. This </w:t>
      </w:r>
    </w:p>
    <w:p w14:paraId="07B1EB55" w14:textId="0052644E" w:rsidR="00A5342E" w:rsidRDefault="00A5342E" w:rsidP="009E1256">
      <w:pPr>
        <w:pStyle w:val="ListParagraph"/>
        <w:tabs>
          <w:tab w:val="left" w:pos="1134"/>
        </w:tabs>
        <w:spacing w:after="0" w:line="360" w:lineRule="auto"/>
        <w:ind w:left="360"/>
        <w:rPr>
          <w:rFonts w:asciiTheme="majorHAnsi" w:hAnsiTheme="majorHAnsi" w:cs="Calibri"/>
        </w:rPr>
      </w:pPr>
      <w:r w:rsidRPr="00AE4798">
        <w:rPr>
          <w:rFonts w:asciiTheme="majorHAnsi" w:hAnsiTheme="majorHAnsi" w:cs="Calibri"/>
        </w:rPr>
        <w:lastRenderedPageBreak/>
        <w:t xml:space="preserve">fee must be paid prior to commencement at the </w:t>
      </w:r>
      <w:r w:rsidR="00660105">
        <w:rPr>
          <w:rFonts w:asciiTheme="majorHAnsi" w:hAnsiTheme="majorHAnsi" w:cs="Calibri"/>
        </w:rPr>
        <w:t>OSHC Service</w:t>
      </w:r>
    </w:p>
    <w:p w14:paraId="794D6A33" w14:textId="12430F18" w:rsidR="009E1256" w:rsidRPr="003031D3" w:rsidRDefault="009E1256" w:rsidP="009E1256">
      <w:pPr>
        <w:pStyle w:val="ListParagraph"/>
        <w:numPr>
          <w:ilvl w:val="0"/>
          <w:numId w:val="8"/>
        </w:numPr>
        <w:tabs>
          <w:tab w:val="left" w:pos="1134"/>
        </w:tabs>
        <w:spacing w:after="0" w:line="360" w:lineRule="auto"/>
        <w:rPr>
          <w:rFonts w:asciiTheme="majorHAnsi" w:hAnsiTheme="majorHAnsi" w:cs="Calibri"/>
          <w:b/>
        </w:rPr>
      </w:pPr>
      <w:r w:rsidRPr="00AE4798">
        <w:rPr>
          <w:rFonts w:asciiTheme="majorHAnsi" w:hAnsiTheme="majorHAnsi" w:cs="Calibri"/>
        </w:rPr>
        <w:t>An enrolment fee of $</w:t>
      </w:r>
      <w:r>
        <w:t>12.00</w:t>
      </w:r>
      <w:r w:rsidRPr="00AE4798">
        <w:rPr>
          <w:rFonts w:asciiTheme="majorHAnsi" w:hAnsiTheme="majorHAnsi" w:cs="Calibri"/>
        </w:rPr>
        <w:t xml:space="preserve"> is charged upon confirmation of enrolment</w:t>
      </w:r>
      <w:r>
        <w:rPr>
          <w:rFonts w:asciiTheme="majorHAnsi" w:hAnsiTheme="majorHAnsi" w:cs="Calibri"/>
        </w:rPr>
        <w:t xml:space="preserve"> for Little Big School</w:t>
      </w:r>
      <w:r w:rsidRPr="00AE4798">
        <w:rPr>
          <w:rFonts w:asciiTheme="majorHAnsi" w:hAnsiTheme="majorHAnsi" w:cs="Calibri"/>
        </w:rPr>
        <w:t xml:space="preserve">. This </w:t>
      </w:r>
    </w:p>
    <w:p w14:paraId="29F00E74" w14:textId="55D7B462" w:rsidR="009E1256" w:rsidRDefault="009E1256" w:rsidP="009E1256">
      <w:pPr>
        <w:pStyle w:val="ListParagraph"/>
        <w:tabs>
          <w:tab w:val="left" w:pos="1134"/>
        </w:tabs>
        <w:spacing w:after="0" w:line="360" w:lineRule="auto"/>
        <w:ind w:left="360"/>
        <w:rPr>
          <w:rFonts w:asciiTheme="majorHAnsi" w:hAnsiTheme="majorHAnsi" w:cs="Calibri"/>
        </w:rPr>
      </w:pPr>
      <w:r w:rsidRPr="00AE4798">
        <w:rPr>
          <w:rFonts w:asciiTheme="majorHAnsi" w:hAnsiTheme="majorHAnsi" w:cs="Calibri"/>
        </w:rPr>
        <w:t>fee must be paid prior to commencement at</w:t>
      </w:r>
      <w:r>
        <w:rPr>
          <w:rFonts w:asciiTheme="majorHAnsi" w:hAnsiTheme="majorHAnsi" w:cs="Calibri"/>
        </w:rPr>
        <w:t xml:space="preserve"> the Service</w:t>
      </w:r>
    </w:p>
    <w:p w14:paraId="5EB932BD" w14:textId="77777777" w:rsidR="00A277AB" w:rsidRDefault="00A277AB" w:rsidP="00714C12">
      <w:pPr>
        <w:spacing w:after="0" w:line="360" w:lineRule="auto"/>
        <w:rPr>
          <w:rFonts w:cstheme="minorHAnsi"/>
          <w:bCs/>
          <w:color w:val="538135" w:themeColor="accent6" w:themeShade="BF"/>
          <w:sz w:val="24"/>
          <w:szCs w:val="24"/>
        </w:rPr>
      </w:pPr>
    </w:p>
    <w:p w14:paraId="59EAEF42" w14:textId="10F108B4" w:rsidR="00B014D2" w:rsidRPr="00B77258" w:rsidRDefault="005C245E" w:rsidP="00714C12">
      <w:pPr>
        <w:spacing w:after="0" w:line="360" w:lineRule="auto"/>
        <w:rPr>
          <w:rFonts w:cstheme="minorHAnsi"/>
          <w:bCs/>
          <w:color w:val="008001"/>
          <w:sz w:val="24"/>
          <w:szCs w:val="24"/>
        </w:rPr>
      </w:pPr>
      <w:r w:rsidRPr="00B77258">
        <w:rPr>
          <w:rFonts w:cstheme="minorHAnsi"/>
          <w:bCs/>
          <w:color w:val="008001"/>
          <w:sz w:val="24"/>
          <w:szCs w:val="24"/>
        </w:rPr>
        <w:t xml:space="preserve">GENERAL FEES </w:t>
      </w:r>
    </w:p>
    <w:p w14:paraId="356ECADF" w14:textId="52E2FAF9" w:rsidR="007729C2" w:rsidRPr="00A6226D" w:rsidRDefault="00A5342E" w:rsidP="00714C12">
      <w:pPr>
        <w:pStyle w:val="ListParagraph"/>
        <w:numPr>
          <w:ilvl w:val="0"/>
          <w:numId w:val="9"/>
        </w:numPr>
        <w:tabs>
          <w:tab w:val="left" w:pos="1134"/>
        </w:tabs>
        <w:spacing w:after="0" w:line="360" w:lineRule="auto"/>
        <w:rPr>
          <w:rFonts w:asciiTheme="majorHAnsi" w:hAnsiTheme="majorHAnsi" w:cs="Calibri"/>
          <w:b/>
        </w:rPr>
      </w:pPr>
      <w:r w:rsidRPr="5E74C2F2">
        <w:rPr>
          <w:rFonts w:asciiTheme="majorHAnsi" w:hAnsiTheme="majorHAnsi" w:cs="Calibri"/>
        </w:rPr>
        <w:t xml:space="preserve">Fees are charged </w:t>
      </w:r>
      <w:r w:rsidR="00B014D2" w:rsidRPr="5E74C2F2">
        <w:rPr>
          <w:rFonts w:asciiTheme="majorHAnsi" w:hAnsiTheme="majorHAnsi" w:cs="Calibri"/>
        </w:rPr>
        <w:t xml:space="preserve">for each session </w:t>
      </w:r>
      <w:r w:rsidR="007729C2" w:rsidRPr="5E74C2F2">
        <w:rPr>
          <w:rFonts w:asciiTheme="majorHAnsi" w:hAnsiTheme="majorHAnsi" w:cs="Calibri"/>
        </w:rPr>
        <w:t>for before and after school care and per day for vacation care programs</w:t>
      </w:r>
    </w:p>
    <w:p w14:paraId="533E40A7" w14:textId="0BE8E361" w:rsidR="09A36A49" w:rsidRDefault="09A36A49" w:rsidP="5E74C2F2">
      <w:pPr>
        <w:pStyle w:val="ListParagraph"/>
        <w:numPr>
          <w:ilvl w:val="0"/>
          <w:numId w:val="9"/>
        </w:numPr>
        <w:tabs>
          <w:tab w:val="left" w:pos="1134"/>
        </w:tabs>
        <w:spacing w:after="0" w:line="360" w:lineRule="auto"/>
        <w:rPr>
          <w:rFonts w:asciiTheme="majorHAnsi" w:hAnsiTheme="majorHAnsi" w:cs="Calibri"/>
        </w:rPr>
      </w:pPr>
      <w:r w:rsidRPr="5E74C2F2">
        <w:rPr>
          <w:rFonts w:asciiTheme="majorHAnsi" w:hAnsiTheme="majorHAnsi" w:cs="Calibri"/>
        </w:rPr>
        <w:t xml:space="preserve">Little Big School is a program for children aged 3 years to school aged. It is a casual </w:t>
      </w:r>
      <w:r w:rsidR="50391F19" w:rsidRPr="5E74C2F2">
        <w:rPr>
          <w:rFonts w:asciiTheme="majorHAnsi" w:hAnsiTheme="majorHAnsi" w:cs="Calibri"/>
        </w:rPr>
        <w:t>program,</w:t>
      </w:r>
      <w:r w:rsidRPr="5E74C2F2">
        <w:rPr>
          <w:rFonts w:asciiTheme="majorHAnsi" w:hAnsiTheme="majorHAnsi" w:cs="Calibri"/>
        </w:rPr>
        <w:t xml:space="preserve"> and fees are payable f</w:t>
      </w:r>
      <w:r w:rsidR="0C63DEDC" w:rsidRPr="5E74C2F2">
        <w:rPr>
          <w:rFonts w:asciiTheme="majorHAnsi" w:hAnsiTheme="majorHAnsi" w:cs="Calibri"/>
        </w:rPr>
        <w:t xml:space="preserve">or days of attendance. </w:t>
      </w:r>
      <w:r w:rsidRPr="5E74C2F2">
        <w:rPr>
          <w:rFonts w:asciiTheme="majorHAnsi" w:hAnsiTheme="majorHAnsi" w:cs="Calibri"/>
        </w:rPr>
        <w:t xml:space="preserve"> </w:t>
      </w:r>
    </w:p>
    <w:p w14:paraId="17C99069" w14:textId="4D59DE58" w:rsidR="2B209450" w:rsidRDefault="2B209450" w:rsidP="5E74C2F2">
      <w:pPr>
        <w:pStyle w:val="ListParagraph"/>
        <w:numPr>
          <w:ilvl w:val="0"/>
          <w:numId w:val="9"/>
        </w:numPr>
        <w:tabs>
          <w:tab w:val="left" w:pos="1134"/>
        </w:tabs>
        <w:spacing w:after="0" w:line="360" w:lineRule="auto"/>
        <w:rPr>
          <w:rFonts w:asciiTheme="majorHAnsi" w:hAnsiTheme="majorHAnsi" w:cs="Calibri"/>
        </w:rPr>
      </w:pPr>
      <w:r w:rsidRPr="5E74C2F2">
        <w:rPr>
          <w:rFonts w:asciiTheme="majorHAnsi" w:hAnsiTheme="majorHAnsi" w:cs="Calibri"/>
        </w:rPr>
        <w:t>Little Big School runs during school terms only.</w:t>
      </w:r>
    </w:p>
    <w:p w14:paraId="393CC853" w14:textId="60E13767" w:rsidR="00B014D2" w:rsidRPr="00A6226D" w:rsidRDefault="00B014D2" w:rsidP="5E74C2F2">
      <w:pPr>
        <w:pStyle w:val="ListParagraph"/>
        <w:numPr>
          <w:ilvl w:val="0"/>
          <w:numId w:val="9"/>
        </w:numPr>
        <w:tabs>
          <w:tab w:val="left" w:pos="1134"/>
        </w:tabs>
        <w:spacing w:after="0" w:line="360" w:lineRule="auto"/>
        <w:rPr>
          <w:rFonts w:asciiTheme="majorHAnsi" w:hAnsiTheme="majorHAnsi" w:cstheme="majorBidi"/>
          <w:b/>
          <w:bCs/>
        </w:rPr>
      </w:pPr>
      <w:r w:rsidRPr="5E74C2F2">
        <w:rPr>
          <w:rFonts w:asciiTheme="majorHAnsi" w:hAnsiTheme="majorHAnsi" w:cstheme="majorBidi"/>
        </w:rPr>
        <w:t xml:space="preserve">CCS is paid directly to the </w:t>
      </w:r>
      <w:r w:rsidR="31C5783E" w:rsidRPr="5E74C2F2">
        <w:rPr>
          <w:rFonts w:asciiTheme="majorHAnsi" w:hAnsiTheme="majorHAnsi" w:cstheme="majorBidi"/>
        </w:rPr>
        <w:t>Service,</w:t>
      </w:r>
      <w:r w:rsidRPr="5E74C2F2">
        <w:rPr>
          <w:rFonts w:asciiTheme="majorHAnsi" w:hAnsiTheme="majorHAnsi" w:cstheme="majorBidi"/>
        </w:rPr>
        <w:t xml:space="preserve"> and this is used as a fee reduction (visible on a family’s statement). </w:t>
      </w:r>
    </w:p>
    <w:p w14:paraId="1CFDC457" w14:textId="7850CF78" w:rsidR="00DD4716" w:rsidRPr="00D67B53" w:rsidRDefault="00DD4716" w:rsidP="00DD4716">
      <w:pPr>
        <w:pStyle w:val="BulletPointsPolicy"/>
        <w:numPr>
          <w:ilvl w:val="0"/>
          <w:numId w:val="9"/>
        </w:numPr>
      </w:pPr>
      <w:r>
        <w:t xml:space="preserve">Families are required to make a co-contribution to their </w:t>
      </w:r>
      <w:r w:rsidR="2704DC83">
        <w:t>childcare</w:t>
      </w:r>
      <w:r>
        <w:t xml:space="preserve"> fees. This is the difference between the fee charged and the </w:t>
      </w:r>
      <w:r w:rsidR="6A866D0E">
        <w:t>childcare</w:t>
      </w:r>
      <w:r>
        <w:t xml:space="preserve"> subsidy amount- the ‘gap fee’</w:t>
      </w:r>
    </w:p>
    <w:p w14:paraId="6FC0BFA5" w14:textId="5BC2A0AA" w:rsidR="00E12E67" w:rsidRPr="00F57A8D" w:rsidRDefault="00E12E67" w:rsidP="00E12E67">
      <w:pPr>
        <w:pStyle w:val="BulletPointsPolicy"/>
        <w:numPr>
          <w:ilvl w:val="0"/>
          <w:numId w:val="9"/>
        </w:numPr>
        <w:rPr>
          <w:rFonts w:cstheme="majorHAnsi"/>
          <w:b/>
        </w:rPr>
      </w:pPr>
      <w:r>
        <w:t>‘Gap Fees’ must be paid via Electronic Funds Transfer (EFT)</w:t>
      </w:r>
    </w:p>
    <w:p w14:paraId="1AD8E7DA" w14:textId="2F056AE0" w:rsidR="00E12E67" w:rsidRPr="00E12E67" w:rsidRDefault="00B014D2" w:rsidP="00E12E67">
      <w:pPr>
        <w:pStyle w:val="BulletPointsPolicy"/>
        <w:numPr>
          <w:ilvl w:val="0"/>
          <w:numId w:val="9"/>
        </w:numPr>
        <w:rPr>
          <w:rFonts w:cstheme="majorHAnsi"/>
          <w:b/>
        </w:rPr>
      </w:pPr>
      <w:r w:rsidRPr="5E74C2F2">
        <w:rPr>
          <w:rFonts w:cstheme="majorBidi"/>
        </w:rPr>
        <w:t>Fees must be kept in advance of a child’s attendance</w:t>
      </w:r>
    </w:p>
    <w:p w14:paraId="2A0AD9EF" w14:textId="28B8E310" w:rsidR="00B014D2" w:rsidRPr="00310574" w:rsidRDefault="00B014D2" w:rsidP="00B014D2">
      <w:pPr>
        <w:pStyle w:val="BulletPointsPolicy"/>
        <w:numPr>
          <w:ilvl w:val="0"/>
          <w:numId w:val="9"/>
        </w:numPr>
        <w:rPr>
          <w:rFonts w:cstheme="majorHAnsi"/>
          <w:b/>
        </w:rPr>
      </w:pPr>
      <w:r w:rsidRPr="5E74C2F2">
        <w:rPr>
          <w:rFonts w:cstheme="majorBidi"/>
        </w:rPr>
        <w:t>A dated receipt will be provided for each payment</w:t>
      </w:r>
      <w:r w:rsidR="007F6538" w:rsidRPr="5E74C2F2">
        <w:rPr>
          <w:rFonts w:cstheme="majorBidi"/>
        </w:rPr>
        <w:t xml:space="preserve"> (visible on a family’s invoice and statement)</w:t>
      </w:r>
    </w:p>
    <w:p w14:paraId="7D57788B" w14:textId="35C3013B" w:rsidR="00B014D2" w:rsidRPr="00310574" w:rsidRDefault="00B014D2" w:rsidP="00B014D2">
      <w:pPr>
        <w:pStyle w:val="BulletPointsPolicy"/>
        <w:numPr>
          <w:ilvl w:val="0"/>
          <w:numId w:val="9"/>
        </w:numPr>
        <w:rPr>
          <w:rFonts w:cstheme="majorHAnsi"/>
          <w:b/>
        </w:rPr>
      </w:pPr>
      <w:r w:rsidRPr="5E74C2F2">
        <w:rPr>
          <w:rFonts w:cstheme="majorBidi"/>
        </w:rPr>
        <w:t>Fees are to be paid</w:t>
      </w:r>
      <w:r w:rsidRPr="5E74C2F2">
        <w:rPr>
          <w:rFonts w:cstheme="majorBidi"/>
          <w:color w:val="FF0000"/>
        </w:rPr>
        <w:t xml:space="preserve"> </w:t>
      </w:r>
      <w:r w:rsidR="007F6538" w:rsidRPr="5E74C2F2">
        <w:rPr>
          <w:rFonts w:cstheme="majorBidi"/>
        </w:rPr>
        <w:t xml:space="preserve">weekly </w:t>
      </w:r>
      <w:r w:rsidRPr="5E74C2F2">
        <w:rPr>
          <w:rFonts w:cstheme="majorBidi"/>
        </w:rPr>
        <w:t xml:space="preserve">through a direct debit system. If families wish to pay fees on a </w:t>
      </w:r>
      <w:r w:rsidR="007F6538" w:rsidRPr="5E74C2F2">
        <w:rPr>
          <w:rFonts w:cstheme="majorBidi"/>
        </w:rPr>
        <w:t>fortnightly</w:t>
      </w:r>
      <w:r w:rsidRPr="5E74C2F2">
        <w:rPr>
          <w:rFonts w:cstheme="majorBidi"/>
        </w:rPr>
        <w:t xml:space="preserve"> or monthly basis, it is a requirement that the family pay in advance and are not in arrears.</w:t>
      </w:r>
      <w:r w:rsidRPr="5E74C2F2">
        <w:rPr>
          <w:rFonts w:cstheme="majorBidi"/>
          <w:color w:val="FF0000"/>
        </w:rPr>
        <w:t xml:space="preserve"> </w:t>
      </w:r>
    </w:p>
    <w:p w14:paraId="1FB85AB8" w14:textId="08787243" w:rsidR="00B014D2" w:rsidRPr="007F6538" w:rsidRDefault="00B014D2" w:rsidP="00D74C9E">
      <w:pPr>
        <w:pStyle w:val="BulletPointsPolicy"/>
        <w:numPr>
          <w:ilvl w:val="0"/>
          <w:numId w:val="32"/>
        </w:numPr>
        <w:rPr>
          <w:rFonts w:cstheme="majorHAnsi"/>
          <w:b/>
        </w:rPr>
      </w:pPr>
      <w:r w:rsidRPr="00A6226D">
        <w:rPr>
          <w:rFonts w:cstheme="majorHAnsi"/>
        </w:rPr>
        <w:t xml:space="preserve">Fees are payable in advance for every session that a child is enrolled at the </w:t>
      </w:r>
      <w:r w:rsidR="001F2561" w:rsidRPr="00A6226D">
        <w:rPr>
          <w:rFonts w:cstheme="majorHAnsi"/>
        </w:rPr>
        <w:t xml:space="preserve">OSHC </w:t>
      </w:r>
      <w:r w:rsidRPr="00A6226D">
        <w:rPr>
          <w:rFonts w:cstheme="majorHAnsi"/>
        </w:rPr>
        <w:t xml:space="preserve">Service. This includes pupil free days, sick days, and family holidays </w:t>
      </w:r>
      <w:r w:rsidRPr="007F6538">
        <w:rPr>
          <w:rFonts w:cstheme="majorHAnsi"/>
        </w:rPr>
        <w:t xml:space="preserve">but excludes periods when </w:t>
      </w:r>
      <w:r w:rsidRPr="00A6226D">
        <w:rPr>
          <w:rFonts w:cstheme="majorHAnsi"/>
        </w:rPr>
        <w:t>the Service is closed.</w:t>
      </w:r>
      <w:r w:rsidR="00D74C9E" w:rsidRPr="00A6226D">
        <w:rPr>
          <w:rFonts w:cstheme="majorHAnsi"/>
        </w:rPr>
        <w:t xml:space="preserve"> The Service may be closed due to periods of local emergency such as bushfire or flood or </w:t>
      </w:r>
      <w:r w:rsidR="00D74C9E" w:rsidRPr="007F6538">
        <w:rPr>
          <w:rFonts w:cstheme="majorHAnsi"/>
        </w:rPr>
        <w:t>pandemi</w:t>
      </w:r>
      <w:r w:rsidR="00E12E67" w:rsidRPr="007F6538">
        <w:rPr>
          <w:rFonts w:cstheme="majorHAnsi"/>
        </w:rPr>
        <w:t>c</w:t>
      </w:r>
    </w:p>
    <w:p w14:paraId="26067A8A" w14:textId="10FA70BB" w:rsidR="00B014D2" w:rsidRPr="007F6538" w:rsidRDefault="00B014D2" w:rsidP="00B014D2">
      <w:pPr>
        <w:pStyle w:val="BulletPointsPolicy"/>
        <w:numPr>
          <w:ilvl w:val="0"/>
          <w:numId w:val="9"/>
        </w:numPr>
        <w:rPr>
          <w:rFonts w:cstheme="majorHAnsi"/>
          <w:b/>
        </w:rPr>
      </w:pPr>
      <w:r w:rsidRPr="5E74C2F2">
        <w:rPr>
          <w:rFonts w:cstheme="majorBidi"/>
        </w:rPr>
        <w:t>If a session of care falls on a public holiday, families are required to pay normal fees. CCS will be paid for sessions that fall on public holidays</w:t>
      </w:r>
    </w:p>
    <w:p w14:paraId="149E502A" w14:textId="6E0F7784" w:rsidR="00B014D2" w:rsidRPr="00D3570B" w:rsidRDefault="00B014D2" w:rsidP="00D3570B">
      <w:pPr>
        <w:pStyle w:val="BulletPointsPolicy"/>
        <w:numPr>
          <w:ilvl w:val="0"/>
          <w:numId w:val="9"/>
        </w:numPr>
        <w:rPr>
          <w:rFonts w:cstheme="majorHAnsi"/>
          <w:b/>
        </w:rPr>
      </w:pPr>
      <w:r w:rsidRPr="5E74C2F2">
        <w:rPr>
          <w:rFonts w:cstheme="majorBidi"/>
        </w:rPr>
        <w:t>Fees are charged for full sessions only (regardless of the actual attendance hours any day)</w:t>
      </w:r>
      <w:bookmarkStart w:id="1" w:name="_Hlk128492370"/>
    </w:p>
    <w:bookmarkEnd w:id="1"/>
    <w:p w14:paraId="527129F3" w14:textId="77777777" w:rsidR="000D6189" w:rsidRPr="00B34CD2" w:rsidRDefault="000D6189" w:rsidP="000D6189">
      <w:pPr>
        <w:pStyle w:val="BulletPointsPolicy"/>
        <w:numPr>
          <w:ilvl w:val="0"/>
          <w:numId w:val="9"/>
        </w:numPr>
        <w:rPr>
          <w:rFonts w:cstheme="majorHAnsi"/>
          <w:b/>
        </w:rPr>
      </w:pPr>
      <w:r w:rsidRPr="5E74C2F2">
        <w:rPr>
          <w:rFonts w:cstheme="majorBidi"/>
        </w:rPr>
        <w:t>Families are requested to contact the Service if their child is unable to attend a particular session</w:t>
      </w:r>
    </w:p>
    <w:p w14:paraId="18761C99" w14:textId="01605CAD" w:rsidR="00B014D2" w:rsidRPr="00980925" w:rsidRDefault="00B014D2" w:rsidP="00714C12">
      <w:pPr>
        <w:pStyle w:val="BulletPointsPolicy"/>
        <w:numPr>
          <w:ilvl w:val="0"/>
          <w:numId w:val="9"/>
        </w:numPr>
        <w:rPr>
          <w:rFonts w:cstheme="majorHAnsi"/>
          <w:b/>
        </w:rPr>
      </w:pPr>
      <w:r w:rsidRPr="5E74C2F2">
        <w:rPr>
          <w:rFonts w:cstheme="majorBidi"/>
        </w:rPr>
        <w:t xml:space="preserve">Casual days may be offered to families if available within the </w:t>
      </w:r>
      <w:r w:rsidR="001F2561" w:rsidRPr="5E74C2F2">
        <w:rPr>
          <w:rFonts w:cstheme="majorBidi"/>
        </w:rPr>
        <w:t xml:space="preserve">OSHC </w:t>
      </w:r>
      <w:r w:rsidRPr="5E74C2F2">
        <w:rPr>
          <w:rFonts w:cstheme="majorBidi"/>
        </w:rPr>
        <w:t>Service’s license.</w:t>
      </w:r>
    </w:p>
    <w:p w14:paraId="1A2B2713" w14:textId="4517F61B" w:rsidR="00B014D2" w:rsidRDefault="00B014D2" w:rsidP="00714C12">
      <w:pPr>
        <w:tabs>
          <w:tab w:val="left" w:pos="1134"/>
        </w:tabs>
        <w:spacing w:after="0" w:line="360" w:lineRule="auto"/>
        <w:rPr>
          <w:rFonts w:asciiTheme="majorHAnsi" w:hAnsiTheme="majorHAnsi" w:cs="Calibri"/>
          <w:b/>
        </w:rPr>
      </w:pPr>
    </w:p>
    <w:p w14:paraId="6C254F71" w14:textId="21840557" w:rsidR="00B014D2" w:rsidRPr="00B77258" w:rsidRDefault="005C245E" w:rsidP="00714C12">
      <w:pPr>
        <w:spacing w:after="0" w:line="360" w:lineRule="auto"/>
        <w:rPr>
          <w:rFonts w:cstheme="minorHAnsi"/>
          <w:bCs/>
          <w:color w:val="008001"/>
          <w:sz w:val="24"/>
          <w:szCs w:val="24"/>
        </w:rPr>
      </w:pPr>
      <w:r w:rsidRPr="00B77258">
        <w:rPr>
          <w:rFonts w:cstheme="minorHAnsi"/>
          <w:bCs/>
          <w:color w:val="008001"/>
          <w:sz w:val="24"/>
          <w:szCs w:val="24"/>
        </w:rPr>
        <w:t xml:space="preserve">CHILD CARE SUBSIDY (CCS) </w:t>
      </w:r>
    </w:p>
    <w:p w14:paraId="6E6589AD" w14:textId="0CE65A6C" w:rsidR="00B014D2" w:rsidRDefault="00B014D2" w:rsidP="00714C12">
      <w:pPr>
        <w:pStyle w:val="BulletPointsPolicy"/>
        <w:numPr>
          <w:ilvl w:val="0"/>
          <w:numId w:val="22"/>
        </w:numPr>
      </w:pPr>
      <w:r>
        <w:t xml:space="preserve">Parents/guardians are required to register for CCS through their </w:t>
      </w:r>
      <w:hyperlink r:id="rId12" w:history="1">
        <w:r w:rsidR="003A7141" w:rsidRPr="00634F87">
          <w:rPr>
            <w:rStyle w:val="Hyperlink"/>
          </w:rPr>
          <w:t>myGov</w:t>
        </w:r>
      </w:hyperlink>
      <w:r>
        <w:t xml:space="preserve"> account linked to Centrelink and provide </w:t>
      </w:r>
      <w:r w:rsidR="00A6226D">
        <w:t>documentation to support the CCS payment</w:t>
      </w:r>
    </w:p>
    <w:p w14:paraId="50E3EE36" w14:textId="35B0601C" w:rsidR="001F2561" w:rsidRDefault="00B014D2" w:rsidP="00714C12">
      <w:pPr>
        <w:pStyle w:val="BulletPointsPolicy"/>
        <w:numPr>
          <w:ilvl w:val="0"/>
          <w:numId w:val="15"/>
        </w:numPr>
      </w:pPr>
      <w:r w:rsidRPr="00AE4798">
        <w:t>Basic requirements that must be satisfied for an individual to be eligible to receive Child Care Subsidy</w:t>
      </w:r>
      <w:r w:rsidR="001C1865">
        <w:t>.</w:t>
      </w:r>
    </w:p>
    <w:p w14:paraId="5EBF9F56" w14:textId="79B88172" w:rsidR="002B0A96" w:rsidRPr="007F6538" w:rsidRDefault="002B0A96" w:rsidP="002B0A96">
      <w:pPr>
        <w:pStyle w:val="BulletPointsPolicy"/>
        <w:numPr>
          <w:ilvl w:val="0"/>
          <w:numId w:val="15"/>
        </w:numPr>
      </w:pPr>
      <w:r>
        <w:t>Parents</w:t>
      </w:r>
      <w:r w:rsidR="5D226FB8">
        <w:t>/guardians</w:t>
      </w:r>
      <w:r>
        <w:t xml:space="preserve"> must:</w:t>
      </w:r>
    </w:p>
    <w:p w14:paraId="7850943C" w14:textId="77777777" w:rsidR="002B0A96" w:rsidRPr="007F6538" w:rsidRDefault="002B0A96" w:rsidP="002B0A96">
      <w:pPr>
        <w:pStyle w:val="BulletPointsPolicy"/>
        <w:numPr>
          <w:ilvl w:val="1"/>
          <w:numId w:val="15"/>
        </w:numPr>
      </w:pPr>
      <w:r w:rsidRPr="007F6538">
        <w:lastRenderedPageBreak/>
        <w:t>care for their child at least 2 nights per fortnight or have 14% share of care</w:t>
      </w:r>
    </w:p>
    <w:p w14:paraId="4653B483" w14:textId="26202EE3" w:rsidR="002B0A96" w:rsidRPr="007F6538" w:rsidRDefault="002B0A96" w:rsidP="002B0A96">
      <w:pPr>
        <w:pStyle w:val="BulletPointsPolicy"/>
        <w:numPr>
          <w:ilvl w:val="1"/>
          <w:numId w:val="15"/>
        </w:numPr>
      </w:pPr>
      <w:r>
        <w:t xml:space="preserve">be liable for </w:t>
      </w:r>
      <w:r w:rsidR="40038AF1">
        <w:t>childcare</w:t>
      </w:r>
      <w:r>
        <w:t xml:space="preserve"> fees at an approved early childhood education care service</w:t>
      </w:r>
    </w:p>
    <w:p w14:paraId="67FB3575" w14:textId="4A8590AB" w:rsidR="00B34CD2" w:rsidRPr="007F6538" w:rsidRDefault="002B0A96" w:rsidP="002B0A96">
      <w:pPr>
        <w:pStyle w:val="BulletPointsPolicy"/>
        <w:numPr>
          <w:ilvl w:val="1"/>
          <w:numId w:val="15"/>
        </w:numPr>
      </w:pPr>
      <w:r w:rsidRPr="007F6538">
        <w:t xml:space="preserve">meet residency requirements </w:t>
      </w:r>
    </w:p>
    <w:p w14:paraId="260FD803" w14:textId="77777777" w:rsidR="0020254B" w:rsidRPr="007F6538" w:rsidRDefault="0020254B" w:rsidP="0020254B">
      <w:pPr>
        <w:pStyle w:val="BulletPointsPolicy"/>
        <w:numPr>
          <w:ilvl w:val="0"/>
          <w:numId w:val="15"/>
        </w:numPr>
      </w:pPr>
      <w:r w:rsidRPr="007F6538">
        <w:t>The child must:</w:t>
      </w:r>
    </w:p>
    <w:p w14:paraId="48DEA6CF" w14:textId="77777777" w:rsidR="0020254B" w:rsidRPr="007F6538" w:rsidRDefault="0020254B" w:rsidP="0020254B">
      <w:pPr>
        <w:pStyle w:val="BulletPointsPolicy"/>
        <w:numPr>
          <w:ilvl w:val="1"/>
          <w:numId w:val="15"/>
        </w:numPr>
      </w:pPr>
      <w:r w:rsidRPr="007F6538">
        <w:t xml:space="preserve">be 13 or under </w:t>
      </w:r>
    </w:p>
    <w:p w14:paraId="20B22420" w14:textId="77777777" w:rsidR="0020254B" w:rsidRPr="007F6538" w:rsidRDefault="0020254B" w:rsidP="0020254B">
      <w:pPr>
        <w:pStyle w:val="BulletPointsPolicy"/>
        <w:numPr>
          <w:ilvl w:val="1"/>
          <w:numId w:val="15"/>
        </w:numPr>
      </w:pPr>
      <w:r w:rsidRPr="007F6538">
        <w:t>not attending secondary school (unless an exemption applies)</w:t>
      </w:r>
    </w:p>
    <w:p w14:paraId="6D2099B1" w14:textId="77777777" w:rsidR="0020254B" w:rsidRPr="007F6538" w:rsidRDefault="0020254B" w:rsidP="0020254B">
      <w:pPr>
        <w:pStyle w:val="BulletPointsPolicy"/>
        <w:numPr>
          <w:ilvl w:val="1"/>
          <w:numId w:val="15"/>
        </w:numPr>
      </w:pPr>
      <w:r w:rsidRPr="007F6538">
        <w:t>meet immunisation requirements</w:t>
      </w:r>
    </w:p>
    <w:p w14:paraId="16B512BD" w14:textId="77777777" w:rsidR="0020254B" w:rsidRDefault="0020254B" w:rsidP="0020254B">
      <w:pPr>
        <w:pStyle w:val="BulletPointsPolicy"/>
        <w:numPr>
          <w:ilvl w:val="0"/>
          <w:numId w:val="15"/>
        </w:numPr>
      </w:pPr>
      <w:r>
        <w:t>Childcare must be provided by an approved provider</w:t>
      </w:r>
    </w:p>
    <w:p w14:paraId="3B9CA4AB" w14:textId="77777777" w:rsidR="0020254B" w:rsidRPr="007F6538" w:rsidRDefault="0020254B" w:rsidP="0020254B">
      <w:pPr>
        <w:pStyle w:val="BulletPointsPolicy"/>
        <w:numPr>
          <w:ilvl w:val="0"/>
          <w:numId w:val="15"/>
        </w:numPr>
      </w:pPr>
      <w:r w:rsidRPr="007F6538">
        <w:t xml:space="preserve">Families level of Child Care Subsidy will be determined by: </w:t>
      </w:r>
    </w:p>
    <w:p w14:paraId="0365FCF5" w14:textId="77777777" w:rsidR="0020254B" w:rsidRPr="007F6538" w:rsidRDefault="001E31C7" w:rsidP="0020254B">
      <w:pPr>
        <w:pStyle w:val="ListParagraph"/>
        <w:numPr>
          <w:ilvl w:val="1"/>
          <w:numId w:val="15"/>
        </w:numPr>
        <w:spacing w:after="0" w:line="360" w:lineRule="auto"/>
        <w:rPr>
          <w:rFonts w:asciiTheme="majorHAnsi" w:hAnsiTheme="majorHAnsi" w:cstheme="majorHAnsi"/>
        </w:rPr>
      </w:pPr>
      <w:hyperlink r:id="rId13" w:history="1">
        <w:r w:rsidR="0020254B" w:rsidRPr="007F6538">
          <w:rPr>
            <w:rStyle w:val="Hyperlink"/>
            <w:rFonts w:asciiTheme="majorHAnsi" w:hAnsiTheme="majorHAnsi" w:cstheme="majorHAnsi"/>
          </w:rPr>
          <w:t>family income estimate</w:t>
        </w:r>
      </w:hyperlink>
    </w:p>
    <w:p w14:paraId="7AA5E565" w14:textId="77777777" w:rsidR="0020254B" w:rsidRPr="007F6538" w:rsidRDefault="001E31C7" w:rsidP="0020254B">
      <w:pPr>
        <w:pStyle w:val="ListParagraph"/>
        <w:numPr>
          <w:ilvl w:val="1"/>
          <w:numId w:val="15"/>
        </w:numPr>
        <w:spacing w:after="0" w:line="360" w:lineRule="auto"/>
        <w:rPr>
          <w:rFonts w:asciiTheme="majorHAnsi" w:hAnsiTheme="majorHAnsi" w:cstheme="majorHAnsi"/>
        </w:rPr>
      </w:pPr>
      <w:hyperlink r:id="rId14" w:history="1">
        <w:r w:rsidR="0020254B" w:rsidRPr="007F6538">
          <w:rPr>
            <w:rStyle w:val="Hyperlink"/>
            <w:rFonts w:asciiTheme="majorHAnsi" w:hAnsiTheme="majorHAnsi" w:cstheme="majorHAnsi"/>
          </w:rPr>
          <w:t xml:space="preserve">activity level </w:t>
        </w:r>
      </w:hyperlink>
      <w:r w:rsidR="0020254B" w:rsidRPr="007F6538">
        <w:rPr>
          <w:rFonts w:asciiTheme="majorHAnsi" w:hAnsiTheme="majorHAnsi" w:cstheme="majorHAnsi"/>
        </w:rPr>
        <w:t xml:space="preserve"> </w:t>
      </w:r>
    </w:p>
    <w:p w14:paraId="495E3BD7" w14:textId="77777777" w:rsidR="0020254B" w:rsidRPr="007F6538" w:rsidRDefault="001E31C7" w:rsidP="0020254B">
      <w:pPr>
        <w:pStyle w:val="ListParagraph"/>
        <w:numPr>
          <w:ilvl w:val="1"/>
          <w:numId w:val="15"/>
        </w:numPr>
        <w:spacing w:after="0" w:line="360" w:lineRule="auto"/>
        <w:rPr>
          <w:rFonts w:asciiTheme="majorHAnsi" w:hAnsiTheme="majorHAnsi" w:cstheme="majorHAnsi"/>
        </w:rPr>
      </w:pPr>
      <w:hyperlink r:id="rId15" w:history="1">
        <w:r w:rsidR="0020254B" w:rsidRPr="007F6538">
          <w:rPr>
            <w:rStyle w:val="Hyperlink"/>
            <w:rFonts w:asciiTheme="majorHAnsi" w:hAnsiTheme="majorHAnsi" w:cstheme="majorHAnsi"/>
          </w:rPr>
          <w:t>Aboriginal and Torres Strait Islander children</w:t>
        </w:r>
      </w:hyperlink>
      <w:r w:rsidR="0020254B" w:rsidRPr="007F6538">
        <w:rPr>
          <w:rFonts w:asciiTheme="majorHAnsi" w:hAnsiTheme="majorHAnsi" w:cstheme="majorHAnsi"/>
        </w:rPr>
        <w:t xml:space="preserve"> </w:t>
      </w:r>
    </w:p>
    <w:p w14:paraId="3F2A9361" w14:textId="77777777" w:rsidR="0020254B" w:rsidRPr="007F6538" w:rsidRDefault="001E31C7" w:rsidP="0020254B">
      <w:pPr>
        <w:pStyle w:val="ListParagraph"/>
        <w:numPr>
          <w:ilvl w:val="1"/>
          <w:numId w:val="15"/>
        </w:numPr>
        <w:spacing w:after="0" w:line="360" w:lineRule="auto"/>
        <w:rPr>
          <w:rStyle w:val="Hyperlink"/>
          <w:rFonts w:asciiTheme="majorHAnsi" w:hAnsiTheme="majorHAnsi" w:cstheme="majorHAnsi"/>
          <w:color w:val="auto"/>
          <w:u w:val="none"/>
        </w:rPr>
      </w:pPr>
      <w:hyperlink r:id="rId16" w:anchor="rates_second_younger" w:history="1">
        <w:r w:rsidR="0020254B" w:rsidRPr="007F6538">
          <w:rPr>
            <w:rStyle w:val="Hyperlink"/>
            <w:rFonts w:asciiTheme="majorHAnsi" w:hAnsiTheme="majorHAnsi" w:cstheme="majorHAnsi"/>
          </w:rPr>
          <w:t>number of children in care</w:t>
        </w:r>
      </w:hyperlink>
    </w:p>
    <w:p w14:paraId="0B9FCA48" w14:textId="77777777" w:rsidR="0020254B" w:rsidRPr="007F6538" w:rsidRDefault="001E31C7" w:rsidP="0020254B">
      <w:pPr>
        <w:pStyle w:val="ListParagraph"/>
        <w:numPr>
          <w:ilvl w:val="1"/>
          <w:numId w:val="15"/>
        </w:numPr>
        <w:spacing w:after="0" w:line="360" w:lineRule="auto"/>
        <w:rPr>
          <w:rStyle w:val="Hyperlink"/>
          <w:rFonts w:asciiTheme="majorHAnsi" w:hAnsiTheme="majorHAnsi" w:cstheme="majorHAnsi"/>
          <w:color w:val="auto"/>
          <w:u w:val="none"/>
        </w:rPr>
      </w:pPr>
      <w:hyperlink r:id="rId17" w:history="1">
        <w:r w:rsidR="0020254B" w:rsidRPr="007F6538">
          <w:rPr>
            <w:rStyle w:val="Hyperlink"/>
            <w:rFonts w:asciiTheme="majorHAnsi" w:hAnsiTheme="majorHAnsi" w:cstheme="majorHAnsi"/>
          </w:rPr>
          <w:t>type of early learning and childcare Service</w:t>
        </w:r>
      </w:hyperlink>
    </w:p>
    <w:p w14:paraId="29803260" w14:textId="1F831321" w:rsidR="00B014D2" w:rsidRPr="00A6226D" w:rsidRDefault="00B014D2" w:rsidP="001F2561">
      <w:pPr>
        <w:pStyle w:val="ListParagraph"/>
        <w:numPr>
          <w:ilvl w:val="0"/>
          <w:numId w:val="21"/>
        </w:numPr>
        <w:spacing w:after="0" w:line="360" w:lineRule="auto"/>
        <w:rPr>
          <w:rFonts w:asciiTheme="majorHAnsi" w:hAnsiTheme="majorHAnsi" w:cs="Calibri"/>
        </w:rPr>
      </w:pPr>
      <w:r w:rsidRPr="00A6226D">
        <w:rPr>
          <w:rFonts w:asciiTheme="majorHAnsi" w:hAnsiTheme="majorHAnsi" w:cs="Calibri"/>
        </w:rPr>
        <w:t>Child Care Subsidy will be provided directly to the Service and this amount deducted from the parent/family account</w:t>
      </w:r>
    </w:p>
    <w:p w14:paraId="36195F72" w14:textId="4AA5E472" w:rsidR="00B014D2" w:rsidRPr="00A6226D" w:rsidRDefault="00B014D2" w:rsidP="001F2561">
      <w:pPr>
        <w:pStyle w:val="ListParagraph"/>
        <w:numPr>
          <w:ilvl w:val="0"/>
          <w:numId w:val="21"/>
        </w:numPr>
        <w:spacing w:after="0" w:line="360" w:lineRule="auto"/>
        <w:rPr>
          <w:rFonts w:asciiTheme="majorHAnsi" w:hAnsiTheme="majorHAnsi" w:cs="Calibri"/>
        </w:rPr>
      </w:pPr>
      <w:r w:rsidRPr="00A6226D">
        <w:rPr>
          <w:rFonts w:asciiTheme="majorHAnsi" w:hAnsiTheme="majorHAnsi" w:cs="Calibri"/>
        </w:rPr>
        <w:t>Families must regularly check their details are correct and report a change in circumstance to Centrelink- (family income, activity levels, relationship changes or any other changes to their circumstances)</w:t>
      </w:r>
    </w:p>
    <w:p w14:paraId="4003BBE9" w14:textId="599B3ACF" w:rsidR="00A6226D" w:rsidRPr="007F6538" w:rsidRDefault="00B014D2" w:rsidP="007F6538">
      <w:pPr>
        <w:pStyle w:val="ListParagraph"/>
        <w:numPr>
          <w:ilvl w:val="0"/>
          <w:numId w:val="34"/>
        </w:numPr>
        <w:spacing w:after="0" w:line="360" w:lineRule="auto"/>
        <w:rPr>
          <w:rFonts w:asciiTheme="majorHAnsi" w:hAnsiTheme="majorHAnsi" w:cs="Calibri"/>
        </w:rPr>
      </w:pPr>
      <w:r w:rsidRPr="00714C12">
        <w:rPr>
          <w:rFonts w:asciiTheme="majorHAnsi" w:hAnsiTheme="majorHAnsi" w:cs="Calibri"/>
        </w:rPr>
        <w:t xml:space="preserve">Any disputes with CCS payments </w:t>
      </w:r>
      <w:r w:rsidR="005C245E" w:rsidRPr="00714C12">
        <w:rPr>
          <w:rFonts w:asciiTheme="majorHAnsi" w:hAnsiTheme="majorHAnsi" w:cs="Calibri"/>
        </w:rPr>
        <w:t>are</w:t>
      </w:r>
      <w:r w:rsidRPr="00714C12">
        <w:rPr>
          <w:rFonts w:asciiTheme="majorHAnsi" w:hAnsiTheme="majorHAnsi" w:cs="Calibri"/>
        </w:rPr>
        <w:t xml:space="preserve"> the responsibility of the family.</w:t>
      </w:r>
      <w:r w:rsidR="00A6226D" w:rsidRPr="00714C12">
        <w:rPr>
          <w:rFonts w:asciiTheme="majorHAnsi" w:hAnsiTheme="majorHAnsi" w:cs="Calibri"/>
        </w:rPr>
        <w:t xml:space="preserve"> The family will be referred to contact Centrelink directly for any enquiries </w:t>
      </w:r>
      <w:r w:rsidR="00A6226D" w:rsidRPr="00A277AB">
        <w:rPr>
          <w:rFonts w:asciiTheme="majorHAnsi" w:hAnsiTheme="majorHAnsi" w:cs="Calibri"/>
        </w:rPr>
        <w:t>regarding CCS payments</w:t>
      </w:r>
    </w:p>
    <w:p w14:paraId="066F78B3" w14:textId="17BADC9A" w:rsidR="00B014D2" w:rsidRPr="00A277AB" w:rsidRDefault="00B014D2" w:rsidP="00714C12">
      <w:pPr>
        <w:spacing w:after="0" w:line="360" w:lineRule="auto"/>
        <w:rPr>
          <w:rFonts w:asciiTheme="majorHAnsi" w:hAnsiTheme="majorHAnsi" w:cs="Calibri"/>
        </w:rPr>
      </w:pPr>
    </w:p>
    <w:p w14:paraId="33E410A4" w14:textId="57581299" w:rsidR="0067064F" w:rsidRPr="00B77258" w:rsidRDefault="005C245E" w:rsidP="00714C12">
      <w:pPr>
        <w:spacing w:after="0" w:line="360" w:lineRule="auto"/>
        <w:rPr>
          <w:rFonts w:cstheme="minorHAnsi"/>
          <w:bCs/>
          <w:color w:val="008001"/>
          <w:sz w:val="24"/>
          <w:szCs w:val="24"/>
        </w:rPr>
      </w:pPr>
      <w:r w:rsidRPr="00B77258">
        <w:rPr>
          <w:rFonts w:cstheme="minorHAnsi"/>
          <w:bCs/>
          <w:color w:val="008001"/>
          <w:sz w:val="24"/>
          <w:szCs w:val="24"/>
        </w:rPr>
        <w:t>PAYMENT OF FEES</w:t>
      </w:r>
    </w:p>
    <w:p w14:paraId="7F6E6B0A" w14:textId="5F716D60" w:rsidR="00A5342E" w:rsidRPr="00714C12" w:rsidRDefault="00A5342E" w:rsidP="00714C12">
      <w:pPr>
        <w:pStyle w:val="BulletPointsPolicy"/>
        <w:numPr>
          <w:ilvl w:val="0"/>
          <w:numId w:val="35"/>
        </w:numPr>
        <w:rPr>
          <w:b/>
        </w:rPr>
      </w:pPr>
      <w:r w:rsidRPr="00714C12">
        <w:t xml:space="preserve">Fees are set up using the </w:t>
      </w:r>
      <w:r w:rsidR="00660105" w:rsidRPr="00714C12">
        <w:t xml:space="preserve">OSHC </w:t>
      </w:r>
      <w:r w:rsidR="00660105" w:rsidRPr="007F6538">
        <w:t>Service</w:t>
      </w:r>
      <w:r w:rsidRPr="007F6538">
        <w:t>’s direct debit system.</w:t>
      </w:r>
      <w:r w:rsidR="00A6226D" w:rsidRPr="007F6538">
        <w:t xml:space="preserve"> The </w:t>
      </w:r>
      <w:r w:rsidR="00A6226D" w:rsidRPr="00714C12">
        <w:t>family is required to provide banking details to facilitate set up of the direct debit account</w:t>
      </w:r>
    </w:p>
    <w:p w14:paraId="027C1CA0" w14:textId="7F0F2477" w:rsidR="00A6226D" w:rsidRPr="00714C12" w:rsidRDefault="00A6226D" w:rsidP="00A6226D">
      <w:pPr>
        <w:pStyle w:val="BulletPointsPolicy"/>
        <w:numPr>
          <w:ilvl w:val="0"/>
          <w:numId w:val="35"/>
        </w:numPr>
        <w:rPr>
          <w:b/>
        </w:rPr>
      </w:pPr>
      <w:r w:rsidRPr="00714C12">
        <w:t xml:space="preserve">Fees and charges associated </w:t>
      </w:r>
      <w:r w:rsidRPr="007F6538">
        <w:t xml:space="preserve">with direct debit system are outlined </w:t>
      </w:r>
      <w:r w:rsidRPr="00714C12">
        <w:t>upon enrolment</w:t>
      </w:r>
    </w:p>
    <w:p w14:paraId="02F6D3DC" w14:textId="6A3A5EE7" w:rsidR="00A6226D" w:rsidRPr="00A6226D" w:rsidRDefault="00A6226D" w:rsidP="00A6226D">
      <w:pPr>
        <w:pStyle w:val="ListParagraph"/>
        <w:numPr>
          <w:ilvl w:val="0"/>
          <w:numId w:val="35"/>
        </w:numPr>
        <w:tabs>
          <w:tab w:val="left" w:pos="1134"/>
        </w:tabs>
        <w:spacing w:after="0" w:line="360" w:lineRule="auto"/>
        <w:rPr>
          <w:rFonts w:asciiTheme="majorHAnsi" w:hAnsiTheme="majorHAnsi" w:cs="Calibri"/>
          <w:b/>
        </w:rPr>
      </w:pPr>
      <w:r w:rsidRPr="009505F1">
        <w:rPr>
          <w:rFonts w:asciiTheme="majorHAnsi" w:hAnsiTheme="majorHAnsi" w:cs="Calibri"/>
        </w:rPr>
        <w:t>A dishonour fee will apply for direct debit transactions where there are insufficient funds to cover the fees</w:t>
      </w:r>
    </w:p>
    <w:p w14:paraId="4A0D67FA" w14:textId="675124BB" w:rsidR="00A5342E" w:rsidRPr="00714C12" w:rsidRDefault="00A5342E" w:rsidP="001F2561">
      <w:pPr>
        <w:pStyle w:val="ListParagraph"/>
        <w:numPr>
          <w:ilvl w:val="0"/>
          <w:numId w:val="20"/>
        </w:numPr>
        <w:tabs>
          <w:tab w:val="left" w:pos="1134"/>
        </w:tabs>
        <w:spacing w:after="0" w:line="360" w:lineRule="auto"/>
        <w:rPr>
          <w:rFonts w:asciiTheme="majorHAnsi" w:hAnsiTheme="majorHAnsi" w:cs="Calibri"/>
          <w:b/>
        </w:rPr>
      </w:pPr>
      <w:r w:rsidRPr="00714C12">
        <w:rPr>
          <w:rFonts w:asciiTheme="majorHAnsi" w:hAnsiTheme="majorHAnsi" w:cs="Calibri"/>
        </w:rPr>
        <w:t xml:space="preserve">Families will be issued with a </w:t>
      </w:r>
      <w:r w:rsidR="00A6226D" w:rsidRPr="00714C12">
        <w:rPr>
          <w:rFonts w:asciiTheme="majorHAnsi" w:hAnsiTheme="majorHAnsi" w:cs="Calibri"/>
          <w:i/>
          <w:iCs/>
        </w:rPr>
        <w:t>S</w:t>
      </w:r>
      <w:r w:rsidRPr="00714C12">
        <w:rPr>
          <w:rFonts w:asciiTheme="majorHAnsi" w:hAnsiTheme="majorHAnsi" w:cs="Calibri"/>
          <w:i/>
          <w:iCs/>
        </w:rPr>
        <w:t xml:space="preserve">tatement </w:t>
      </w:r>
      <w:r w:rsidR="00A6226D" w:rsidRPr="00714C12">
        <w:rPr>
          <w:rFonts w:asciiTheme="majorHAnsi" w:hAnsiTheme="majorHAnsi" w:cs="Calibri"/>
          <w:i/>
          <w:iCs/>
        </w:rPr>
        <w:t>of Entitlement</w:t>
      </w:r>
      <w:r w:rsidR="00A6226D" w:rsidRPr="00714C12">
        <w:rPr>
          <w:rFonts w:asciiTheme="majorHAnsi" w:hAnsiTheme="majorHAnsi" w:cs="Calibri"/>
        </w:rPr>
        <w:t xml:space="preserve"> </w:t>
      </w:r>
      <w:r w:rsidRPr="00714C12">
        <w:rPr>
          <w:rFonts w:asciiTheme="majorHAnsi" w:hAnsiTheme="majorHAnsi" w:cs="Calibri"/>
        </w:rPr>
        <w:t>on a fortnightly basis in accordance with the fee payment and Regulatory requirements</w:t>
      </w:r>
    </w:p>
    <w:p w14:paraId="133F9653" w14:textId="77777777" w:rsidR="00A6226D" w:rsidRPr="00714C12" w:rsidRDefault="00A6226D" w:rsidP="00A6226D">
      <w:pPr>
        <w:pStyle w:val="BulletPointsPolicy"/>
        <w:numPr>
          <w:ilvl w:val="0"/>
          <w:numId w:val="20"/>
        </w:numPr>
        <w:rPr>
          <w:b/>
        </w:rPr>
      </w:pPr>
      <w:r w:rsidRPr="00714C12">
        <w:t xml:space="preserve">The </w:t>
      </w:r>
      <w:r w:rsidRPr="00714C12">
        <w:rPr>
          <w:i/>
          <w:iCs/>
        </w:rPr>
        <w:t>Statement of Entitlement</w:t>
      </w:r>
      <w:r w:rsidRPr="00714C12">
        <w:t xml:space="preserve"> will include details of the sessions of care provided and the resulting fee reduction amounts</w:t>
      </w:r>
    </w:p>
    <w:p w14:paraId="2EFB0E4C" w14:textId="64CBF1FB" w:rsidR="00A6226D" w:rsidRPr="00714C12" w:rsidRDefault="00A6226D" w:rsidP="00A6226D">
      <w:pPr>
        <w:pStyle w:val="BulletPointsPolicy"/>
        <w:numPr>
          <w:ilvl w:val="0"/>
          <w:numId w:val="20"/>
        </w:numPr>
        <w:rPr>
          <w:b/>
        </w:rPr>
      </w:pPr>
      <w:r w:rsidRPr="00714C12">
        <w:t xml:space="preserve">The </w:t>
      </w:r>
      <w:r w:rsidRPr="00714C12">
        <w:rPr>
          <w:i/>
          <w:iCs/>
        </w:rPr>
        <w:t>Statement of Entitlement</w:t>
      </w:r>
      <w:r w:rsidRPr="00714C12">
        <w:t xml:space="preserve"> is generated using our CCS Software which meets all requirements as per Family Assistance Law legislation </w:t>
      </w:r>
    </w:p>
    <w:p w14:paraId="045D06BB" w14:textId="77777777" w:rsidR="001F2561" w:rsidRDefault="001F2561" w:rsidP="001F2561">
      <w:pPr>
        <w:spacing w:after="0" w:line="276" w:lineRule="auto"/>
        <w:rPr>
          <w:rFonts w:cstheme="minorHAnsi"/>
          <w:bCs/>
          <w:color w:val="538135" w:themeColor="accent6" w:themeShade="BF"/>
          <w:sz w:val="24"/>
          <w:szCs w:val="24"/>
        </w:rPr>
      </w:pPr>
    </w:p>
    <w:p w14:paraId="3E61B124" w14:textId="2045F1B9" w:rsidR="001F2561" w:rsidRPr="00B77258" w:rsidRDefault="005C245E" w:rsidP="00714C12">
      <w:pPr>
        <w:spacing w:after="0" w:line="360" w:lineRule="auto"/>
        <w:rPr>
          <w:rFonts w:cstheme="minorHAnsi"/>
          <w:bCs/>
          <w:color w:val="008001"/>
          <w:sz w:val="24"/>
          <w:szCs w:val="24"/>
        </w:rPr>
      </w:pPr>
      <w:r w:rsidRPr="00B77258">
        <w:rPr>
          <w:rFonts w:cstheme="minorHAnsi"/>
          <w:bCs/>
          <w:color w:val="008001"/>
          <w:sz w:val="24"/>
          <w:szCs w:val="24"/>
        </w:rPr>
        <w:t xml:space="preserve">ABSENCES </w:t>
      </w:r>
      <w:r w:rsidRPr="007F6538">
        <w:rPr>
          <w:rFonts w:cstheme="minorHAnsi"/>
          <w:bCs/>
          <w:color w:val="008001"/>
          <w:sz w:val="24"/>
          <w:szCs w:val="24"/>
        </w:rPr>
        <w:t xml:space="preserve">FROM </w:t>
      </w:r>
      <w:r w:rsidR="00CF1E94" w:rsidRPr="007F6538">
        <w:rPr>
          <w:rFonts w:cstheme="minorHAnsi"/>
          <w:bCs/>
          <w:color w:val="008001"/>
          <w:sz w:val="24"/>
          <w:szCs w:val="24"/>
        </w:rPr>
        <w:t xml:space="preserve">THE </w:t>
      </w:r>
      <w:r w:rsidRPr="007F6538">
        <w:rPr>
          <w:rFonts w:cstheme="minorHAnsi"/>
          <w:bCs/>
          <w:color w:val="008001"/>
          <w:sz w:val="24"/>
          <w:szCs w:val="24"/>
        </w:rPr>
        <w:t>OSHC</w:t>
      </w:r>
      <w:r w:rsidRPr="00B77258">
        <w:rPr>
          <w:rFonts w:cstheme="minorHAnsi"/>
          <w:bCs/>
          <w:color w:val="008001"/>
          <w:sz w:val="24"/>
          <w:szCs w:val="24"/>
        </w:rPr>
        <w:t xml:space="preserve"> SERVICE</w:t>
      </w:r>
    </w:p>
    <w:p w14:paraId="6B52F93D" w14:textId="69309A56" w:rsidR="001F2561" w:rsidRPr="00A6226D" w:rsidRDefault="001F2561" w:rsidP="00714C12">
      <w:pPr>
        <w:pStyle w:val="Policysub-heading"/>
        <w:numPr>
          <w:ilvl w:val="0"/>
          <w:numId w:val="19"/>
        </w:numPr>
        <w:spacing w:line="360" w:lineRule="auto"/>
        <w:rPr>
          <w:color w:val="000000" w:themeColor="text1"/>
          <w:sz w:val="21"/>
          <w:szCs w:val="20"/>
        </w:rPr>
      </w:pPr>
      <w:r w:rsidRPr="00A6226D">
        <w:rPr>
          <w:rFonts w:cstheme="majorHAnsi"/>
          <w:color w:val="000000" w:themeColor="text1"/>
          <w:sz w:val="22"/>
          <w:szCs w:val="21"/>
        </w:rPr>
        <w:t>Families are requested to contact the Service if their child is unable to attend a particular session</w:t>
      </w:r>
    </w:p>
    <w:p w14:paraId="7787A778" w14:textId="7EC27BEF" w:rsidR="00714C12" w:rsidRPr="007F6538" w:rsidRDefault="003A542C" w:rsidP="00154BF8">
      <w:pPr>
        <w:pStyle w:val="Policysub-heading"/>
        <w:spacing w:line="360" w:lineRule="auto"/>
        <w:ind w:left="360"/>
        <w:rPr>
          <w:color w:val="auto"/>
          <w:sz w:val="20"/>
          <w:szCs w:val="18"/>
        </w:rPr>
      </w:pPr>
      <w:bookmarkStart w:id="2" w:name="_Hlk128492512"/>
      <w:r w:rsidRPr="007F6538">
        <w:rPr>
          <w:color w:val="auto"/>
          <w:sz w:val="22"/>
          <w:szCs w:val="21"/>
        </w:rPr>
        <w:t>Families must still pay the ‘gap’ fee to the Service if their child is unable to attend.</w:t>
      </w:r>
    </w:p>
    <w:bookmarkEnd w:id="2"/>
    <w:p w14:paraId="4477585B" w14:textId="19981B82" w:rsidR="003A542C" w:rsidRDefault="003A542C" w:rsidP="003A542C">
      <w:pPr>
        <w:pStyle w:val="Policysub-heading"/>
        <w:numPr>
          <w:ilvl w:val="0"/>
          <w:numId w:val="19"/>
        </w:numPr>
        <w:spacing w:line="360" w:lineRule="auto"/>
        <w:rPr>
          <w:color w:val="000000" w:themeColor="text1"/>
          <w:sz w:val="22"/>
          <w:szCs w:val="21"/>
        </w:rPr>
      </w:pPr>
      <w:r w:rsidRPr="00A6226D">
        <w:rPr>
          <w:color w:val="000000" w:themeColor="text1"/>
          <w:sz w:val="22"/>
          <w:szCs w:val="21"/>
        </w:rPr>
        <w:t>Under the Child Care Subsidy families are allowed 42 absence days per child, per financial year and may be entitled to additional absence days in certain circumstances. (See Child Care Subsidy Handbook)</w:t>
      </w:r>
    </w:p>
    <w:p w14:paraId="7B641680" w14:textId="3553B2FB" w:rsidR="005C245E" w:rsidRPr="00856900" w:rsidRDefault="005C245E" w:rsidP="005C245E">
      <w:pPr>
        <w:pStyle w:val="Policysub-heading"/>
        <w:numPr>
          <w:ilvl w:val="0"/>
          <w:numId w:val="19"/>
        </w:numPr>
        <w:spacing w:line="360" w:lineRule="auto"/>
        <w:rPr>
          <w:color w:val="000000" w:themeColor="text1"/>
          <w:sz w:val="22"/>
          <w:szCs w:val="21"/>
        </w:rPr>
      </w:pPr>
      <w:r w:rsidRPr="00856900">
        <w:rPr>
          <w:color w:val="000000" w:themeColor="text1"/>
          <w:sz w:val="22"/>
          <w:szCs w:val="21"/>
        </w:rPr>
        <w:t>Allowable absences can be taken for any reason</w:t>
      </w:r>
      <w:r w:rsidR="00D3570B" w:rsidRPr="00856900">
        <w:rPr>
          <w:color w:val="000000" w:themeColor="text1"/>
          <w:sz w:val="22"/>
          <w:szCs w:val="21"/>
        </w:rPr>
        <w:t xml:space="preserve">. </w:t>
      </w:r>
      <w:r w:rsidRPr="00856900">
        <w:rPr>
          <w:color w:val="000000" w:themeColor="text1"/>
          <w:sz w:val="22"/>
          <w:szCs w:val="21"/>
        </w:rPr>
        <w:t>Families do not have to provide evidence.</w:t>
      </w:r>
    </w:p>
    <w:p w14:paraId="1F04EDAA" w14:textId="77777777" w:rsidR="00A6226D" w:rsidRPr="00714C12" w:rsidRDefault="00A6226D" w:rsidP="00A6226D">
      <w:pPr>
        <w:pStyle w:val="Policysub-heading"/>
        <w:numPr>
          <w:ilvl w:val="0"/>
          <w:numId w:val="19"/>
        </w:numPr>
        <w:spacing w:line="360" w:lineRule="auto"/>
        <w:rPr>
          <w:color w:val="000000" w:themeColor="text1"/>
          <w:sz w:val="22"/>
          <w:szCs w:val="21"/>
        </w:rPr>
      </w:pPr>
      <w:r w:rsidRPr="00714C12">
        <w:rPr>
          <w:color w:val="000000" w:themeColor="text1"/>
          <w:sz w:val="22"/>
          <w:szCs w:val="21"/>
        </w:rPr>
        <w:t xml:space="preserve">Additional absences can be claimed for the specified reasons as defined by the Family Assistance Law </w:t>
      </w:r>
    </w:p>
    <w:p w14:paraId="72AAD6F2" w14:textId="64572E0A" w:rsidR="00A6226D" w:rsidRPr="00714C12" w:rsidRDefault="00A6226D" w:rsidP="00A6226D">
      <w:pPr>
        <w:pStyle w:val="Policysub-heading"/>
        <w:numPr>
          <w:ilvl w:val="0"/>
          <w:numId w:val="19"/>
        </w:numPr>
        <w:spacing w:line="360" w:lineRule="auto"/>
        <w:rPr>
          <w:color w:val="000000" w:themeColor="text1"/>
          <w:sz w:val="22"/>
          <w:szCs w:val="21"/>
        </w:rPr>
      </w:pPr>
      <w:r w:rsidRPr="00714C12">
        <w:rPr>
          <w:color w:val="000000" w:themeColor="text1"/>
          <w:sz w:val="22"/>
          <w:szCs w:val="21"/>
        </w:rPr>
        <w:t>Records and evidence will be kept by the Service for each additional absence, where required</w:t>
      </w:r>
    </w:p>
    <w:p w14:paraId="4F342EC4" w14:textId="06A88E21" w:rsidR="001F2561" w:rsidRPr="00A6226D" w:rsidRDefault="001F2561" w:rsidP="00A6226D">
      <w:pPr>
        <w:pStyle w:val="Policysub-heading"/>
        <w:numPr>
          <w:ilvl w:val="0"/>
          <w:numId w:val="19"/>
        </w:numPr>
        <w:spacing w:line="360" w:lineRule="auto"/>
        <w:rPr>
          <w:color w:val="000000" w:themeColor="text1"/>
          <w:sz w:val="22"/>
          <w:szCs w:val="21"/>
        </w:rPr>
      </w:pPr>
      <w:r w:rsidRPr="00A6226D">
        <w:rPr>
          <w:color w:val="000000" w:themeColor="text1"/>
          <w:sz w:val="22"/>
          <w:szCs w:val="21"/>
        </w:rPr>
        <w:t xml:space="preserve">Families can view their absence count through their Centrelink online account via </w:t>
      </w:r>
      <w:hyperlink r:id="rId18" w:history="1">
        <w:r w:rsidRPr="00A6226D">
          <w:rPr>
            <w:rStyle w:val="Hyperlink"/>
            <w:sz w:val="22"/>
            <w:szCs w:val="21"/>
          </w:rPr>
          <w:t>myGov</w:t>
        </w:r>
      </w:hyperlink>
      <w:r w:rsidRPr="00A6226D">
        <w:rPr>
          <w:color w:val="000000" w:themeColor="text1"/>
          <w:sz w:val="22"/>
          <w:szCs w:val="21"/>
        </w:rPr>
        <w:t xml:space="preserve">. </w:t>
      </w:r>
    </w:p>
    <w:p w14:paraId="217C9454" w14:textId="77777777" w:rsidR="00F41F49" w:rsidRPr="007F6538" w:rsidRDefault="00F41F49" w:rsidP="00F41F49">
      <w:pPr>
        <w:pStyle w:val="Policysub-heading"/>
        <w:numPr>
          <w:ilvl w:val="0"/>
          <w:numId w:val="19"/>
        </w:numPr>
        <w:spacing w:line="360" w:lineRule="auto"/>
        <w:rPr>
          <w:color w:val="000000" w:themeColor="text1"/>
          <w:sz w:val="22"/>
          <w:szCs w:val="21"/>
        </w:rPr>
      </w:pPr>
      <w:r w:rsidRPr="007F6538">
        <w:rPr>
          <w:color w:val="000000" w:themeColor="text1"/>
          <w:sz w:val="22"/>
          <w:szCs w:val="21"/>
        </w:rPr>
        <w:t>In a period of emergency (declared by the Australian Government), such as bushfire or flood, extra allowable absences for the duration of the emergency will be automatically applied in the CCS system</w:t>
      </w:r>
    </w:p>
    <w:p w14:paraId="45635A14" w14:textId="77777777" w:rsidR="00A277AB" w:rsidRPr="00A277AB" w:rsidRDefault="00A277AB" w:rsidP="00A277AB">
      <w:pPr>
        <w:pStyle w:val="Policysub-heading"/>
        <w:spacing w:line="360" w:lineRule="auto"/>
        <w:ind w:left="360"/>
        <w:rPr>
          <w:b/>
        </w:rPr>
      </w:pPr>
    </w:p>
    <w:p w14:paraId="34DD2AE1" w14:textId="17B01196" w:rsidR="0067064F" w:rsidRPr="007F6538" w:rsidRDefault="003D5892" w:rsidP="00714C12">
      <w:pPr>
        <w:spacing w:after="0" w:line="360" w:lineRule="auto"/>
        <w:rPr>
          <w:rFonts w:cstheme="minorHAnsi"/>
          <w:bCs/>
          <w:color w:val="008001"/>
          <w:sz w:val="24"/>
          <w:szCs w:val="24"/>
        </w:rPr>
      </w:pPr>
      <w:r w:rsidRPr="007F6538">
        <w:rPr>
          <w:rFonts w:cstheme="minorHAnsi"/>
          <w:bCs/>
          <w:color w:val="008001"/>
          <w:sz w:val="24"/>
          <w:szCs w:val="24"/>
        </w:rPr>
        <w:t xml:space="preserve">ADDITIONAL </w:t>
      </w:r>
      <w:r w:rsidR="004C5337" w:rsidRPr="007F6538">
        <w:rPr>
          <w:rFonts w:cstheme="minorHAnsi"/>
          <w:bCs/>
          <w:color w:val="008001"/>
          <w:sz w:val="24"/>
          <w:szCs w:val="24"/>
        </w:rPr>
        <w:t>CHILD CARE SUBSIDY</w:t>
      </w:r>
    </w:p>
    <w:p w14:paraId="015703BE" w14:textId="77777777" w:rsidR="00335314" w:rsidRPr="007F6538" w:rsidRDefault="00335314" w:rsidP="00335314">
      <w:pPr>
        <w:pStyle w:val="BulletPointsPolicy"/>
        <w:numPr>
          <w:ilvl w:val="0"/>
          <w:numId w:val="18"/>
        </w:numPr>
      </w:pPr>
      <w:r w:rsidRPr="007F6538">
        <w:t>Additional Child Care Subsidy (ACCS) provides extra help with the cost of early education and care</w:t>
      </w:r>
    </w:p>
    <w:p w14:paraId="6BE438B8" w14:textId="77777777" w:rsidR="00E40917" w:rsidRPr="00ED61B0" w:rsidRDefault="00E40917" w:rsidP="00E40917">
      <w:pPr>
        <w:pStyle w:val="BulletPointsPolicy"/>
        <w:numPr>
          <w:ilvl w:val="0"/>
          <w:numId w:val="18"/>
        </w:numPr>
      </w:pPr>
      <w:r w:rsidRPr="00ED61B0">
        <w:t>There are four different payments under Additional Child Care Subsidy:</w:t>
      </w:r>
    </w:p>
    <w:p w14:paraId="2D60E7C0" w14:textId="77777777" w:rsidR="00E40917" w:rsidRPr="00ED61B0" w:rsidRDefault="001E31C7" w:rsidP="00E40917">
      <w:pPr>
        <w:pStyle w:val="BulletPointsPolicy"/>
        <w:numPr>
          <w:ilvl w:val="1"/>
          <w:numId w:val="18"/>
        </w:numPr>
      </w:pPr>
      <w:hyperlink r:id="rId19" w:history="1">
        <w:r w:rsidR="00E40917" w:rsidRPr="007F6538">
          <w:rPr>
            <w:rStyle w:val="Hyperlink"/>
            <w:rFonts w:cstheme="majorHAnsi"/>
          </w:rPr>
          <w:t>Child wellbeing</w:t>
        </w:r>
      </w:hyperlink>
      <w:r w:rsidR="00E40917" w:rsidRPr="007F6538">
        <w:t xml:space="preserve"> to he</w:t>
      </w:r>
      <w:r w:rsidR="00E40917" w:rsidRPr="00ED61B0">
        <w:t>lp children who are at risk of serious abuse or neglect. The approved provider is involved in determining children who may require additional support who are at risk of harm</w:t>
      </w:r>
    </w:p>
    <w:p w14:paraId="79A782CB" w14:textId="77777777" w:rsidR="00E40917" w:rsidRPr="00ED61B0" w:rsidRDefault="00E40917" w:rsidP="00E40917">
      <w:pPr>
        <w:pStyle w:val="BulletPointsPolicy"/>
        <w:numPr>
          <w:ilvl w:val="1"/>
          <w:numId w:val="18"/>
        </w:numPr>
      </w:pPr>
      <w:r w:rsidRPr="00ED61B0">
        <w:t xml:space="preserve"> </w:t>
      </w:r>
      <w:hyperlink r:id="rId20" w:history="1">
        <w:r w:rsidRPr="007F6538">
          <w:rPr>
            <w:rStyle w:val="Hyperlink"/>
          </w:rPr>
          <w:t>Grandparents</w:t>
        </w:r>
      </w:hyperlink>
      <w:r w:rsidRPr="007F6538">
        <w:t>—to help</w:t>
      </w:r>
      <w:r w:rsidRPr="00ED61B0">
        <w:t xml:space="preserve"> grandparents on income support who are the principal caregiver of their grandchildren.  Families are required to contact Centrelink directly regarding this payment</w:t>
      </w:r>
    </w:p>
    <w:p w14:paraId="2A51A1FB" w14:textId="77777777" w:rsidR="00E40917" w:rsidRPr="00ED61B0" w:rsidRDefault="00E40917" w:rsidP="00E40917">
      <w:pPr>
        <w:pStyle w:val="BulletPointsPolicy"/>
        <w:numPr>
          <w:ilvl w:val="1"/>
          <w:numId w:val="18"/>
        </w:numPr>
      </w:pPr>
      <w:r w:rsidRPr="00ED61B0">
        <w:t xml:space="preserve"> </w:t>
      </w:r>
      <w:hyperlink r:id="rId21" w:history="1">
        <w:r w:rsidRPr="007F6538">
          <w:rPr>
            <w:rStyle w:val="Hyperlink"/>
          </w:rPr>
          <w:t>Temporary financial hardship</w:t>
        </w:r>
      </w:hyperlink>
      <w:r w:rsidRPr="00ED61B0">
        <w:t>—to help families experiencing financial hardship. Families are required to contact Centrelink directly regarding this payment</w:t>
      </w:r>
    </w:p>
    <w:p w14:paraId="6773F042" w14:textId="75981343" w:rsidR="004C5337" w:rsidRPr="00E40917" w:rsidRDefault="001E31C7" w:rsidP="00E40917">
      <w:pPr>
        <w:pStyle w:val="BulletPointsPolicy"/>
        <w:numPr>
          <w:ilvl w:val="1"/>
          <w:numId w:val="18"/>
        </w:numPr>
      </w:pPr>
      <w:hyperlink r:id="rId22" w:history="1">
        <w:r w:rsidR="00E40917" w:rsidRPr="007F6538">
          <w:rPr>
            <w:rStyle w:val="Hyperlink"/>
          </w:rPr>
          <w:t>Transition to work</w:t>
        </w:r>
      </w:hyperlink>
      <w:r w:rsidR="00E40917" w:rsidRPr="007F6538">
        <w:t>—t</w:t>
      </w:r>
      <w:r w:rsidR="00E40917" w:rsidRPr="00ED61B0">
        <w:t>o help low-income families transitioning from income support to work. Families are required to contact Centrelink directly regarding this payment</w:t>
      </w:r>
    </w:p>
    <w:p w14:paraId="4C338373" w14:textId="3B73E062" w:rsidR="00A6226D" w:rsidRDefault="00A5342E" w:rsidP="00714C12">
      <w:pPr>
        <w:pStyle w:val="ListParagraph"/>
        <w:numPr>
          <w:ilvl w:val="0"/>
          <w:numId w:val="18"/>
        </w:numPr>
        <w:tabs>
          <w:tab w:val="left" w:pos="1134"/>
        </w:tabs>
        <w:spacing w:after="0" w:line="360" w:lineRule="auto"/>
        <w:rPr>
          <w:rFonts w:asciiTheme="majorHAnsi" w:hAnsiTheme="majorHAnsi" w:cs="Calibri"/>
        </w:rPr>
      </w:pPr>
      <w:r w:rsidRPr="001F2561">
        <w:rPr>
          <w:rFonts w:asciiTheme="majorHAnsi" w:hAnsiTheme="majorHAnsi" w:cs="Calibri"/>
        </w:rPr>
        <w:t>If a family is experiencing financial difficulties, a suitable payment plan may be arranged with authorisation of the approved provider</w:t>
      </w:r>
    </w:p>
    <w:p w14:paraId="6D471BB0" w14:textId="77777777" w:rsidR="009275A2" w:rsidRPr="00714C12" w:rsidRDefault="009275A2" w:rsidP="009275A2">
      <w:pPr>
        <w:pStyle w:val="BulletPointsPolicy"/>
        <w:ind w:left="1080"/>
      </w:pPr>
    </w:p>
    <w:p w14:paraId="44C9BBC5" w14:textId="2165D946" w:rsidR="0067064F" w:rsidRPr="00BE56C1" w:rsidRDefault="005C245E" w:rsidP="00714C12">
      <w:pPr>
        <w:spacing w:after="0" w:line="360" w:lineRule="auto"/>
        <w:rPr>
          <w:rFonts w:cstheme="minorHAnsi"/>
          <w:bCs/>
          <w:color w:val="008001"/>
          <w:sz w:val="24"/>
          <w:szCs w:val="24"/>
        </w:rPr>
      </w:pPr>
      <w:r w:rsidRPr="00BE56C1">
        <w:rPr>
          <w:rFonts w:cstheme="minorHAnsi"/>
          <w:bCs/>
          <w:color w:val="008001"/>
          <w:sz w:val="24"/>
          <w:szCs w:val="24"/>
        </w:rPr>
        <w:t>DEBT RECOVERY PROCEDURE</w:t>
      </w:r>
    </w:p>
    <w:p w14:paraId="4A0C96FD" w14:textId="249CFFB0" w:rsidR="00A6226D" w:rsidRPr="00714C12" w:rsidRDefault="00A5342E" w:rsidP="00714C12">
      <w:pPr>
        <w:pStyle w:val="ListParagraph"/>
        <w:numPr>
          <w:ilvl w:val="0"/>
          <w:numId w:val="23"/>
        </w:numPr>
        <w:tabs>
          <w:tab w:val="left" w:pos="1134"/>
        </w:tabs>
        <w:spacing w:after="0" w:line="360" w:lineRule="auto"/>
        <w:rPr>
          <w:rFonts w:asciiTheme="majorHAnsi" w:hAnsiTheme="majorHAnsi" w:cs="Calibri"/>
        </w:rPr>
      </w:pPr>
      <w:r w:rsidRPr="00714C12">
        <w:rPr>
          <w:rFonts w:asciiTheme="majorHAnsi" w:hAnsiTheme="majorHAnsi" w:cs="Calibri"/>
        </w:rPr>
        <w:t xml:space="preserve">If a family fails to pay the required fees on time, a reminder letter will be issued after </w:t>
      </w:r>
      <w:r w:rsidRPr="00714C12">
        <w:rPr>
          <w:rFonts w:cstheme="minorHAnsi"/>
        </w:rPr>
        <w:t>one week</w:t>
      </w:r>
      <w:r w:rsidRPr="00714C12">
        <w:rPr>
          <w:rFonts w:asciiTheme="majorHAnsi" w:hAnsiTheme="majorHAnsi" w:cs="Calibri"/>
        </w:rPr>
        <w:t xml:space="preserve"> and then again after </w:t>
      </w:r>
      <w:r w:rsidRPr="00714C12">
        <w:rPr>
          <w:rFonts w:cstheme="minorHAnsi"/>
        </w:rPr>
        <w:t>two weeks</w:t>
      </w:r>
      <w:r w:rsidRPr="00714C12">
        <w:rPr>
          <w:rFonts w:asciiTheme="majorHAnsi" w:hAnsiTheme="majorHAnsi" w:cs="Calibri"/>
        </w:rPr>
        <w:t xml:space="preserve"> if the fees are still outstanding</w:t>
      </w:r>
    </w:p>
    <w:p w14:paraId="211FA0D7" w14:textId="67415533" w:rsidR="001F2561" w:rsidRPr="00714C12" w:rsidRDefault="00A5342E" w:rsidP="00714C12">
      <w:pPr>
        <w:pStyle w:val="BulletPointsPolicy"/>
        <w:numPr>
          <w:ilvl w:val="0"/>
          <w:numId w:val="38"/>
        </w:numPr>
      </w:pPr>
      <w:r w:rsidRPr="00714C12">
        <w:lastRenderedPageBreak/>
        <w:t xml:space="preserve"> </w:t>
      </w:r>
      <w:r w:rsidR="00A6226D" w:rsidRPr="00714C12">
        <w:t>At any time of the debt recovery process the family will be encouraged to enter a debt agreement with the service to repay outstanding fees.  A written contract will be provided for the family to sign outlining repayment plan details.  The repayment plan will provide information as to the duration and amount of the repayments as well as steps that will be taken if the repayment plan is not adhered to</w:t>
      </w:r>
    </w:p>
    <w:p w14:paraId="0B32562B" w14:textId="621A2C3A" w:rsidR="00A5342E" w:rsidRPr="00AE4798" w:rsidRDefault="00A5342E" w:rsidP="001F2561">
      <w:pPr>
        <w:pStyle w:val="ListParagraph"/>
        <w:numPr>
          <w:ilvl w:val="0"/>
          <w:numId w:val="23"/>
        </w:numPr>
        <w:tabs>
          <w:tab w:val="left" w:pos="1134"/>
        </w:tabs>
        <w:spacing w:after="0" w:line="360" w:lineRule="auto"/>
        <w:rPr>
          <w:rFonts w:asciiTheme="majorHAnsi" w:hAnsiTheme="majorHAnsi" w:cs="Calibri"/>
        </w:rPr>
      </w:pPr>
      <w:r w:rsidRPr="00AE4798">
        <w:rPr>
          <w:rFonts w:asciiTheme="majorHAnsi" w:hAnsiTheme="majorHAnsi" w:cs="Calibri"/>
        </w:rPr>
        <w:t xml:space="preserve">A child’s position will be terminated if payment has not been made after </w:t>
      </w:r>
      <w:r w:rsidRPr="001F2561">
        <w:rPr>
          <w:rFonts w:cstheme="minorHAnsi"/>
        </w:rPr>
        <w:t>three weeks</w:t>
      </w:r>
      <w:r w:rsidRPr="00AE4798">
        <w:rPr>
          <w:rFonts w:asciiTheme="majorHAnsi" w:hAnsiTheme="majorHAnsi" w:cs="Calibri"/>
        </w:rPr>
        <w:t xml:space="preserve">, </w:t>
      </w:r>
      <w:r>
        <w:rPr>
          <w:rFonts w:asciiTheme="majorHAnsi" w:hAnsiTheme="majorHAnsi" w:cs="Calibri"/>
        </w:rPr>
        <w:t>for</w:t>
      </w:r>
      <w:r w:rsidRPr="00AE4798">
        <w:rPr>
          <w:rFonts w:asciiTheme="majorHAnsi" w:hAnsiTheme="majorHAnsi" w:cs="Calibri"/>
        </w:rPr>
        <w:t xml:space="preserve"> which the family will receive a final letter terminating the child’s position. At this time the </w:t>
      </w:r>
      <w:r w:rsidR="00660105">
        <w:rPr>
          <w:rFonts w:asciiTheme="majorHAnsi" w:hAnsiTheme="majorHAnsi" w:cs="Calibri"/>
        </w:rPr>
        <w:t>OSHC Service</w:t>
      </w:r>
      <w:r w:rsidRPr="00AE4798">
        <w:rPr>
          <w:rFonts w:asciiTheme="majorHAnsi" w:hAnsiTheme="majorHAnsi" w:cs="Calibri"/>
        </w:rPr>
        <w:t xml:space="preserve"> will initiate its debt collection proce</w:t>
      </w:r>
      <w:r>
        <w:rPr>
          <w:rFonts w:asciiTheme="majorHAnsi" w:hAnsiTheme="majorHAnsi" w:cs="Calibri"/>
        </w:rPr>
        <w:t>ss</w:t>
      </w:r>
      <w:r w:rsidRPr="00AE4798">
        <w:rPr>
          <w:rFonts w:asciiTheme="majorHAnsi" w:hAnsiTheme="majorHAnsi" w:cs="Calibri"/>
        </w:rPr>
        <w:t xml:space="preserve">, following privacy and conditional requirements. </w:t>
      </w:r>
    </w:p>
    <w:p w14:paraId="6FA72F7A" w14:textId="77777777" w:rsidR="003C10BD" w:rsidRDefault="003C10BD" w:rsidP="00A5342E">
      <w:pPr>
        <w:spacing w:after="0" w:line="276" w:lineRule="auto"/>
        <w:rPr>
          <w:rFonts w:cstheme="minorHAnsi"/>
          <w:bCs/>
          <w:color w:val="538135" w:themeColor="accent6" w:themeShade="BF"/>
          <w:sz w:val="24"/>
          <w:szCs w:val="24"/>
        </w:rPr>
      </w:pPr>
    </w:p>
    <w:p w14:paraId="3F42622C" w14:textId="179ED86F" w:rsidR="003C10BD" w:rsidRPr="00B77258" w:rsidRDefault="005C245E" w:rsidP="00A5342E">
      <w:pPr>
        <w:spacing w:after="0" w:line="276" w:lineRule="auto"/>
        <w:rPr>
          <w:rFonts w:cstheme="minorHAnsi"/>
          <w:bCs/>
          <w:color w:val="008001"/>
          <w:sz w:val="24"/>
          <w:szCs w:val="24"/>
        </w:rPr>
      </w:pPr>
      <w:r w:rsidRPr="00B77258">
        <w:rPr>
          <w:rFonts w:cstheme="minorHAnsi"/>
          <w:bCs/>
          <w:color w:val="008001"/>
          <w:sz w:val="24"/>
          <w:szCs w:val="24"/>
        </w:rPr>
        <w:t>LATE FEES</w:t>
      </w:r>
    </w:p>
    <w:p w14:paraId="6C3FDD74" w14:textId="77777777" w:rsidR="00A16711" w:rsidRDefault="008A0B0D" w:rsidP="00A6226D">
      <w:pPr>
        <w:pStyle w:val="ListParagraph"/>
        <w:numPr>
          <w:ilvl w:val="0"/>
          <w:numId w:val="24"/>
        </w:numPr>
        <w:tabs>
          <w:tab w:val="left" w:pos="1134"/>
        </w:tabs>
        <w:spacing w:after="0" w:line="360" w:lineRule="auto"/>
        <w:ind w:left="357" w:hanging="357"/>
        <w:rPr>
          <w:rFonts w:asciiTheme="majorHAnsi" w:hAnsiTheme="majorHAnsi" w:cs="Calibri"/>
        </w:rPr>
      </w:pPr>
      <w:r w:rsidRPr="00AE4798">
        <w:rPr>
          <w:rFonts w:asciiTheme="majorHAnsi" w:hAnsiTheme="majorHAnsi" w:cs="Calibri"/>
        </w:rPr>
        <w:t xml:space="preserve">It is unacceptable to pick children up late from the </w:t>
      </w:r>
      <w:r w:rsidR="00660105">
        <w:rPr>
          <w:rFonts w:asciiTheme="majorHAnsi" w:hAnsiTheme="majorHAnsi" w:cs="Calibri"/>
        </w:rPr>
        <w:t>OSHC Service</w:t>
      </w:r>
      <w:r w:rsidRPr="00AE4798">
        <w:rPr>
          <w:rFonts w:asciiTheme="majorHAnsi" w:hAnsiTheme="majorHAnsi" w:cs="Calibri"/>
        </w:rPr>
        <w:t>. A late fee will apply where children are not picked up prior to closing time</w:t>
      </w:r>
    </w:p>
    <w:p w14:paraId="44E70CD6" w14:textId="403BF5E3" w:rsidR="008A0B0D" w:rsidRPr="00AE4798" w:rsidRDefault="008A0B0D" w:rsidP="00A6226D">
      <w:pPr>
        <w:pStyle w:val="ListParagraph"/>
        <w:numPr>
          <w:ilvl w:val="0"/>
          <w:numId w:val="24"/>
        </w:numPr>
        <w:tabs>
          <w:tab w:val="left" w:pos="1134"/>
        </w:tabs>
        <w:spacing w:after="0" w:line="360" w:lineRule="auto"/>
        <w:ind w:left="357" w:hanging="357"/>
        <w:rPr>
          <w:rFonts w:asciiTheme="majorHAnsi" w:hAnsiTheme="majorHAnsi" w:cs="Calibri"/>
        </w:rPr>
      </w:pPr>
      <w:r w:rsidRPr="00AE4798">
        <w:rPr>
          <w:rFonts w:asciiTheme="majorHAnsi" w:hAnsiTheme="majorHAnsi" w:cs="Calibri"/>
        </w:rPr>
        <w:t>Currently, a fee of</w:t>
      </w:r>
      <w:r w:rsidRPr="007F6538">
        <w:rPr>
          <w:rFonts w:asciiTheme="majorHAnsi" w:hAnsiTheme="majorHAnsi" w:cs="Calibri"/>
        </w:rPr>
        <w:t xml:space="preserve"> $</w:t>
      </w:r>
      <w:r w:rsidR="007F6538" w:rsidRPr="007F6538">
        <w:rPr>
          <w:rFonts w:asciiTheme="majorHAnsi" w:hAnsiTheme="majorHAnsi" w:cs="Calibri"/>
        </w:rPr>
        <w:t>25.00</w:t>
      </w:r>
      <w:r w:rsidRPr="007F6538">
        <w:rPr>
          <w:rFonts w:asciiTheme="majorHAnsi" w:hAnsiTheme="majorHAnsi" w:cs="Calibri"/>
        </w:rPr>
        <w:t xml:space="preserve"> per 1</w:t>
      </w:r>
      <w:r w:rsidR="007F6538" w:rsidRPr="007F6538">
        <w:rPr>
          <w:rFonts w:asciiTheme="majorHAnsi" w:hAnsiTheme="majorHAnsi" w:cs="Calibri"/>
        </w:rPr>
        <w:t>5</w:t>
      </w:r>
      <w:r w:rsidRPr="00AE4798">
        <w:rPr>
          <w:rFonts w:asciiTheme="majorHAnsi" w:hAnsiTheme="majorHAnsi" w:cs="Calibri"/>
        </w:rPr>
        <w:t xml:space="preserve"> minutes block </w:t>
      </w:r>
      <w:r>
        <w:rPr>
          <w:rFonts w:asciiTheme="majorHAnsi" w:hAnsiTheme="majorHAnsi" w:cs="Calibri"/>
        </w:rPr>
        <w:t>or</w:t>
      </w:r>
      <w:r w:rsidRPr="00AE4798">
        <w:rPr>
          <w:rFonts w:asciiTheme="majorHAnsi" w:hAnsiTheme="majorHAnsi" w:cs="Calibri"/>
        </w:rPr>
        <w:t xml:space="preserve"> part thereof will </w:t>
      </w:r>
      <w:r>
        <w:rPr>
          <w:rFonts w:asciiTheme="majorHAnsi" w:hAnsiTheme="majorHAnsi" w:cs="Calibri"/>
        </w:rPr>
        <w:t>be incurred by the family</w:t>
      </w:r>
    </w:p>
    <w:p w14:paraId="6EE447F4" w14:textId="77777777" w:rsidR="008A0B0D" w:rsidRPr="00AE4798" w:rsidRDefault="008A0B0D" w:rsidP="00714C12">
      <w:pPr>
        <w:pStyle w:val="ListParagraph"/>
        <w:numPr>
          <w:ilvl w:val="0"/>
          <w:numId w:val="24"/>
        </w:numPr>
        <w:tabs>
          <w:tab w:val="left" w:pos="1134"/>
        </w:tabs>
        <w:spacing w:after="0" w:line="360" w:lineRule="auto"/>
        <w:ind w:left="357" w:hanging="357"/>
        <w:rPr>
          <w:rFonts w:asciiTheme="majorHAnsi" w:hAnsiTheme="majorHAnsi" w:cs="Calibri"/>
        </w:rPr>
      </w:pPr>
      <w:r w:rsidRPr="00AE4798">
        <w:rPr>
          <w:rFonts w:asciiTheme="majorHAnsi" w:hAnsiTheme="majorHAnsi" w:cs="Calibri"/>
        </w:rPr>
        <w:t>A review of the child’s enrolment will occur where families are consistently late</w:t>
      </w:r>
      <w:r>
        <w:rPr>
          <w:rFonts w:asciiTheme="majorHAnsi" w:hAnsiTheme="majorHAnsi" w:cs="Calibri"/>
        </w:rPr>
        <w:t xml:space="preserve"> with fee payment</w:t>
      </w:r>
      <w:r w:rsidRPr="00AE4798">
        <w:rPr>
          <w:rFonts w:asciiTheme="majorHAnsi" w:hAnsiTheme="majorHAnsi" w:cs="Calibri"/>
        </w:rPr>
        <w:t>.</w:t>
      </w:r>
    </w:p>
    <w:p w14:paraId="78D7C1AB" w14:textId="77777777" w:rsidR="0067064F" w:rsidRPr="00A5342E" w:rsidRDefault="0067064F" w:rsidP="00714C12">
      <w:pPr>
        <w:spacing w:after="0" w:line="360" w:lineRule="auto"/>
        <w:rPr>
          <w:rFonts w:asciiTheme="majorHAnsi" w:hAnsiTheme="majorHAnsi" w:cs="Calibri"/>
        </w:rPr>
      </w:pPr>
    </w:p>
    <w:p w14:paraId="6287E9C4" w14:textId="4B6FA2D0" w:rsidR="00D064D0" w:rsidRPr="00B77258" w:rsidRDefault="005C245E" w:rsidP="00714C12">
      <w:pPr>
        <w:spacing w:after="0" w:line="360" w:lineRule="auto"/>
        <w:rPr>
          <w:rFonts w:cstheme="minorHAnsi"/>
          <w:bCs/>
          <w:color w:val="008001"/>
          <w:sz w:val="24"/>
          <w:szCs w:val="24"/>
        </w:rPr>
      </w:pPr>
      <w:r w:rsidRPr="00B77258">
        <w:rPr>
          <w:rFonts w:cstheme="minorHAnsi"/>
          <w:bCs/>
          <w:color w:val="008001"/>
          <w:sz w:val="24"/>
          <w:szCs w:val="24"/>
        </w:rPr>
        <w:t>CHANGE OF FEES</w:t>
      </w:r>
    </w:p>
    <w:p w14:paraId="58FF7F65" w14:textId="575E8724" w:rsidR="008A0B0D" w:rsidRPr="007F6538" w:rsidRDefault="008A0B0D" w:rsidP="008A3D94">
      <w:pPr>
        <w:pStyle w:val="BulletPointsPolicy"/>
        <w:numPr>
          <w:ilvl w:val="0"/>
          <w:numId w:val="39"/>
        </w:numPr>
        <w:ind w:left="357" w:hanging="357"/>
      </w:pPr>
      <w:r w:rsidRPr="00D064D0">
        <w:t xml:space="preserve">Fees are subject to change at any time provided a minimum of </w:t>
      </w:r>
      <w:r w:rsidR="007F6538" w:rsidRPr="007F6538">
        <w:rPr>
          <w:rFonts w:ascii="Calibri Light" w:hAnsi="Calibri Light" w:cs="Calibri Light"/>
        </w:rPr>
        <w:t>two</w:t>
      </w:r>
      <w:r w:rsidRPr="007F6538">
        <w:rPr>
          <w:rFonts w:ascii="Calibri Light" w:hAnsi="Calibri Light" w:cs="Calibri Light"/>
        </w:rPr>
        <w:t xml:space="preserve"> weeks</w:t>
      </w:r>
      <w:r w:rsidRPr="007F6538">
        <w:t xml:space="preserve"> written notice is given to all families</w:t>
      </w:r>
      <w:r w:rsidR="008A3D94" w:rsidRPr="007F6538">
        <w:t xml:space="preserve"> (Regulation 172 requires a minimum of 14 days’ notice)</w:t>
      </w:r>
    </w:p>
    <w:p w14:paraId="01ACDEF6" w14:textId="05407DBF" w:rsidR="00714C12" w:rsidRPr="00714C12" w:rsidRDefault="00A6226D" w:rsidP="00A6226D">
      <w:pPr>
        <w:pStyle w:val="BulletPointsPolicy"/>
        <w:numPr>
          <w:ilvl w:val="0"/>
          <w:numId w:val="25"/>
        </w:numPr>
        <w:rPr>
          <w:rFonts w:cstheme="majorHAnsi"/>
        </w:rPr>
      </w:pPr>
      <w:r w:rsidRPr="00714C12">
        <w:t>CCS hourly rate cap</w:t>
      </w:r>
      <w:r w:rsidRPr="00714C12">
        <w:rPr>
          <w:rFonts w:cstheme="majorHAnsi"/>
        </w:rPr>
        <w:t xml:space="preserve">s may </w:t>
      </w:r>
      <w:r w:rsidRPr="00714C12">
        <w:rPr>
          <w:rFonts w:cstheme="majorHAnsi"/>
          <w:color w:val="111111"/>
        </w:rPr>
        <w:t>be increased by the </w:t>
      </w:r>
      <w:hyperlink r:id="rId23" w:anchor="cpi" w:tooltip="Consumer price index" w:history="1">
        <w:r w:rsidRPr="00714C12">
          <w:rPr>
            <w:rStyle w:val="Hyperlink"/>
            <w:rFonts w:cstheme="majorHAnsi"/>
            <w:color w:val="21005E"/>
            <w:u w:val="none"/>
          </w:rPr>
          <w:t>CPI</w:t>
        </w:r>
      </w:hyperlink>
      <w:r w:rsidRPr="00714C12">
        <w:rPr>
          <w:rFonts w:cstheme="majorHAnsi"/>
          <w:color w:val="111111"/>
        </w:rPr>
        <w:t> at the commencement of each financial year</w:t>
      </w:r>
    </w:p>
    <w:p w14:paraId="4190C6AB" w14:textId="06D3AD52" w:rsidR="00A6226D" w:rsidRPr="00714C12" w:rsidRDefault="00A6226D" w:rsidP="00714C12">
      <w:pPr>
        <w:pStyle w:val="BulletPointsPolicy"/>
        <w:numPr>
          <w:ilvl w:val="0"/>
          <w:numId w:val="25"/>
        </w:numPr>
        <w:rPr>
          <w:rFonts w:cstheme="majorHAnsi"/>
        </w:rPr>
      </w:pPr>
      <w:r w:rsidRPr="00714C12">
        <w:rPr>
          <w:rFonts w:cstheme="majorHAnsi"/>
          <w:color w:val="111111"/>
        </w:rPr>
        <w:t>Any CCS hourly rate increases are governed by CCS and are automatically adjusted through our CCS Software.</w:t>
      </w:r>
    </w:p>
    <w:p w14:paraId="0DB54E43" w14:textId="77777777" w:rsidR="0067064F" w:rsidRPr="00A5342E" w:rsidRDefault="0067064F" w:rsidP="00714C12">
      <w:pPr>
        <w:spacing w:after="0" w:line="360" w:lineRule="auto"/>
        <w:rPr>
          <w:rFonts w:asciiTheme="majorHAnsi" w:hAnsiTheme="majorHAnsi" w:cs="Calibri"/>
        </w:rPr>
      </w:pPr>
    </w:p>
    <w:p w14:paraId="169CF03E" w14:textId="06DBBB4D" w:rsidR="00D064D0" w:rsidRPr="003A7141" w:rsidRDefault="005C245E" w:rsidP="00714C12">
      <w:pPr>
        <w:spacing w:after="0" w:line="360" w:lineRule="auto"/>
        <w:rPr>
          <w:rFonts w:cstheme="minorHAnsi"/>
          <w:bCs/>
          <w:color w:val="008001"/>
          <w:sz w:val="24"/>
          <w:szCs w:val="24"/>
        </w:rPr>
      </w:pPr>
      <w:r w:rsidRPr="003A7141">
        <w:rPr>
          <w:rFonts w:cstheme="minorHAnsi"/>
          <w:bCs/>
          <w:color w:val="008001"/>
          <w:sz w:val="24"/>
          <w:szCs w:val="24"/>
        </w:rPr>
        <w:t xml:space="preserve">TERMINATION OF ENROLMENT </w:t>
      </w:r>
    </w:p>
    <w:p w14:paraId="323DF5D5" w14:textId="28DA1255" w:rsidR="008A0B0D" w:rsidRPr="003A7141" w:rsidRDefault="008A0B0D" w:rsidP="00714C12">
      <w:pPr>
        <w:pStyle w:val="ListParagraph"/>
        <w:numPr>
          <w:ilvl w:val="0"/>
          <w:numId w:val="26"/>
        </w:numPr>
        <w:tabs>
          <w:tab w:val="left" w:pos="1134"/>
        </w:tabs>
        <w:spacing w:after="0" w:line="360" w:lineRule="auto"/>
        <w:rPr>
          <w:rFonts w:asciiTheme="majorHAnsi" w:hAnsiTheme="majorHAnsi" w:cs="Calibri"/>
        </w:rPr>
      </w:pPr>
      <w:r w:rsidRPr="003A7141">
        <w:rPr>
          <w:rFonts w:asciiTheme="majorHAnsi" w:hAnsiTheme="majorHAnsi" w:cs="Calibri"/>
        </w:rPr>
        <w:t>Parents</w:t>
      </w:r>
      <w:r w:rsidR="005A6AB3" w:rsidRPr="003A7141">
        <w:rPr>
          <w:rFonts w:asciiTheme="majorHAnsi" w:hAnsiTheme="majorHAnsi" w:cs="Calibri"/>
        </w:rPr>
        <w:t xml:space="preserve">/guardians </w:t>
      </w:r>
      <w:r w:rsidRPr="003A7141">
        <w:rPr>
          <w:rFonts w:asciiTheme="majorHAnsi" w:hAnsiTheme="majorHAnsi" w:cs="Calibri"/>
        </w:rPr>
        <w:t xml:space="preserve">are to provide </w:t>
      </w:r>
      <w:r w:rsidRPr="003A7141">
        <w:rPr>
          <w:rFonts w:cstheme="minorHAnsi"/>
        </w:rPr>
        <w:t>two weeks</w:t>
      </w:r>
      <w:r w:rsidRPr="003A7141">
        <w:rPr>
          <w:rFonts w:asciiTheme="majorHAnsi" w:hAnsiTheme="majorHAnsi" w:cs="Calibri"/>
        </w:rPr>
        <w:t xml:space="preserve"> written notice of their intention to withdraw a child from the </w:t>
      </w:r>
      <w:r w:rsidR="008A3D94" w:rsidRPr="003A7141">
        <w:rPr>
          <w:rFonts w:asciiTheme="majorHAnsi" w:hAnsiTheme="majorHAnsi" w:cs="Calibri"/>
        </w:rPr>
        <w:t xml:space="preserve">OSHC </w:t>
      </w:r>
      <w:r w:rsidR="00387CDB" w:rsidRPr="003A7141">
        <w:rPr>
          <w:rFonts w:asciiTheme="majorHAnsi" w:hAnsiTheme="majorHAnsi" w:cs="Calibri"/>
        </w:rPr>
        <w:t>Service</w:t>
      </w:r>
      <w:r w:rsidR="008A3D94" w:rsidRPr="003A7141">
        <w:rPr>
          <w:rFonts w:asciiTheme="majorHAnsi" w:hAnsiTheme="majorHAnsi" w:cs="Calibri"/>
        </w:rPr>
        <w:t xml:space="preserve"> </w:t>
      </w:r>
    </w:p>
    <w:p w14:paraId="0E0CC2C6" w14:textId="190B9873" w:rsidR="008A0B0D" w:rsidRPr="00714C12" w:rsidRDefault="008A0B0D" w:rsidP="00714C12">
      <w:pPr>
        <w:pStyle w:val="ListParagraph"/>
        <w:numPr>
          <w:ilvl w:val="0"/>
          <w:numId w:val="26"/>
        </w:numPr>
        <w:tabs>
          <w:tab w:val="left" w:pos="1134"/>
        </w:tabs>
        <w:spacing w:after="0" w:line="360" w:lineRule="auto"/>
        <w:rPr>
          <w:rFonts w:asciiTheme="majorHAnsi" w:hAnsiTheme="majorHAnsi" w:cs="Calibri"/>
        </w:rPr>
      </w:pPr>
      <w:r w:rsidRPr="003A7141">
        <w:rPr>
          <w:rFonts w:asciiTheme="majorHAnsi" w:hAnsiTheme="majorHAnsi" w:cs="Calibri"/>
        </w:rPr>
        <w:t>If termination from the</w:t>
      </w:r>
      <w:r w:rsidRPr="00D064D0">
        <w:rPr>
          <w:rFonts w:asciiTheme="majorHAnsi" w:hAnsiTheme="majorHAnsi" w:cs="Calibri"/>
        </w:rPr>
        <w:t xml:space="preserve"> </w:t>
      </w:r>
      <w:r w:rsidR="00660105" w:rsidRPr="00D064D0">
        <w:rPr>
          <w:rFonts w:asciiTheme="majorHAnsi" w:hAnsiTheme="majorHAnsi" w:cs="Calibri"/>
        </w:rPr>
        <w:t>OSHC Service</w:t>
      </w:r>
      <w:r w:rsidRPr="00D064D0">
        <w:rPr>
          <w:rFonts w:asciiTheme="majorHAnsi" w:hAnsiTheme="majorHAnsi" w:cs="Calibri"/>
        </w:rPr>
        <w:t xml:space="preserve"> is required without notification, families can lose their Child </w:t>
      </w:r>
      <w:r w:rsidRPr="00714C12">
        <w:rPr>
          <w:rFonts w:asciiTheme="majorHAnsi" w:hAnsiTheme="majorHAnsi" w:cs="Calibri"/>
        </w:rPr>
        <w:t>Care Subsidy, resulting in the payment of requirement for full fees to be charged</w:t>
      </w:r>
    </w:p>
    <w:p w14:paraId="3023263D" w14:textId="18925802" w:rsidR="00A6226D" w:rsidRPr="00714C12" w:rsidRDefault="00A6226D" w:rsidP="00A6226D">
      <w:pPr>
        <w:pStyle w:val="BulletPointsPolicy"/>
        <w:numPr>
          <w:ilvl w:val="0"/>
          <w:numId w:val="26"/>
        </w:numPr>
      </w:pPr>
      <w:r w:rsidRPr="00714C12">
        <w:t>In some circumstances CCS may not be paid for sessions if the child has not physically started care</w:t>
      </w:r>
    </w:p>
    <w:p w14:paraId="2779F894" w14:textId="5C5A05A4" w:rsidR="00A6226D" w:rsidRPr="00714C12" w:rsidRDefault="00A6226D" w:rsidP="00714C12">
      <w:pPr>
        <w:pStyle w:val="BulletPointsPolicy"/>
        <w:numPr>
          <w:ilvl w:val="0"/>
          <w:numId w:val="26"/>
        </w:numPr>
      </w:pPr>
      <w:r w:rsidRPr="00714C12">
        <w:t>Additionally, CCS may not be paid for absences submitted after a child’s last physical day of care, unless conditions have been met as specified by Family Assistance Law</w:t>
      </w:r>
    </w:p>
    <w:p w14:paraId="125582D0" w14:textId="77777777" w:rsidR="0067064F" w:rsidRPr="00A5342E" w:rsidRDefault="0067064F" w:rsidP="00714C12">
      <w:pPr>
        <w:pStyle w:val="ListParagraph"/>
        <w:spacing w:after="0" w:line="360" w:lineRule="auto"/>
        <w:ind w:left="1428"/>
        <w:rPr>
          <w:rFonts w:asciiTheme="majorHAnsi" w:hAnsiTheme="majorHAnsi" w:cs="Calibri"/>
        </w:rPr>
      </w:pPr>
    </w:p>
    <w:p w14:paraId="68A344A8" w14:textId="2ABD5E67" w:rsidR="00D064D0" w:rsidRPr="00B77258" w:rsidRDefault="005C245E" w:rsidP="00714C12">
      <w:pPr>
        <w:spacing w:after="0" w:line="360" w:lineRule="auto"/>
        <w:rPr>
          <w:rFonts w:cstheme="minorHAnsi"/>
          <w:bCs/>
          <w:color w:val="008001"/>
          <w:sz w:val="24"/>
          <w:szCs w:val="24"/>
        </w:rPr>
      </w:pPr>
      <w:r w:rsidRPr="00B77258">
        <w:rPr>
          <w:rFonts w:cstheme="minorHAnsi"/>
          <w:bCs/>
          <w:color w:val="008001"/>
          <w:sz w:val="24"/>
          <w:szCs w:val="24"/>
        </w:rPr>
        <w:t xml:space="preserve">RESPONSIBILITY OF MANAGEMENT </w:t>
      </w:r>
    </w:p>
    <w:p w14:paraId="24DFBB5F" w14:textId="6A8D86DF" w:rsidR="001A0BDB" w:rsidRPr="00A6226D" w:rsidRDefault="00D064D0" w:rsidP="001A0BDB">
      <w:pPr>
        <w:pStyle w:val="BulletPointsPolicy"/>
        <w:ind w:left="360" w:hanging="360"/>
      </w:pPr>
      <w:r w:rsidRPr="00A6226D">
        <w:t xml:space="preserve">The </w:t>
      </w:r>
      <w:r w:rsidR="001A0BDB">
        <w:t>a</w:t>
      </w:r>
      <w:r w:rsidR="00A277AB" w:rsidRPr="00E07220">
        <w:t xml:space="preserve">pproved </w:t>
      </w:r>
      <w:r w:rsidR="001A0BDB">
        <w:t>p</w:t>
      </w:r>
      <w:r w:rsidR="00A277AB" w:rsidRPr="00E07220">
        <w:t xml:space="preserve">rovider and </w:t>
      </w:r>
      <w:r w:rsidR="001A0BDB">
        <w:t>n</w:t>
      </w:r>
      <w:r w:rsidRPr="00E07220">
        <w:t xml:space="preserve">ominated </w:t>
      </w:r>
      <w:r w:rsidR="001A0BDB">
        <w:t>s</w:t>
      </w:r>
      <w:r w:rsidRPr="00E07220">
        <w:t xml:space="preserve">upervisor </w:t>
      </w:r>
      <w:r w:rsidR="00A277AB" w:rsidRPr="00E07220">
        <w:t>are</w:t>
      </w:r>
      <w:r w:rsidRPr="00E07220">
        <w:t xml:space="preserve"> responsible</w:t>
      </w:r>
      <w:r w:rsidRPr="00A6226D">
        <w:t xml:space="preserve"> for:</w:t>
      </w:r>
    </w:p>
    <w:p w14:paraId="1B55EB26" w14:textId="0C49DA32" w:rsidR="00D50E73" w:rsidRPr="003A7141" w:rsidRDefault="00D50E73" w:rsidP="00D50E73">
      <w:pPr>
        <w:pStyle w:val="BulletPointsPolicy"/>
        <w:numPr>
          <w:ilvl w:val="0"/>
          <w:numId w:val="41"/>
        </w:numPr>
        <w:rPr>
          <w:bCs/>
        </w:rPr>
      </w:pPr>
      <w:r w:rsidRPr="003A7141">
        <w:rPr>
          <w:bCs/>
        </w:rPr>
        <w:t xml:space="preserve">ensuring that obligations under the </w:t>
      </w:r>
      <w:r w:rsidRPr="003A7141">
        <w:rPr>
          <w:bCs/>
          <w:i/>
          <w:iCs/>
        </w:rPr>
        <w:t xml:space="preserve">Education and Care Services National Regulations </w:t>
      </w:r>
      <w:r w:rsidRPr="003A7141">
        <w:rPr>
          <w:bCs/>
        </w:rPr>
        <w:t>are met</w:t>
      </w:r>
    </w:p>
    <w:p w14:paraId="4A2ACC99" w14:textId="77777777" w:rsidR="00D50E73" w:rsidRPr="003A7141" w:rsidRDefault="00D50E73" w:rsidP="00D50E73">
      <w:pPr>
        <w:pStyle w:val="BulletPointsPolicy"/>
        <w:numPr>
          <w:ilvl w:val="0"/>
          <w:numId w:val="41"/>
        </w:numPr>
        <w:rPr>
          <w:bCs/>
        </w:rPr>
      </w:pPr>
      <w:r w:rsidRPr="003A7141">
        <w:rPr>
          <w:bCs/>
        </w:rPr>
        <w:t>ensuring the service and all persons with management and control (PMC) comply with the rules under Family Assistance Law (FAL)</w:t>
      </w:r>
    </w:p>
    <w:p w14:paraId="66F7E179" w14:textId="77777777" w:rsidR="00D50E73" w:rsidRPr="003A7141" w:rsidRDefault="00D50E73" w:rsidP="00D50E73">
      <w:pPr>
        <w:pStyle w:val="BulletPointsPolicy"/>
        <w:numPr>
          <w:ilvl w:val="0"/>
          <w:numId w:val="41"/>
        </w:numPr>
        <w:rPr>
          <w:bCs/>
        </w:rPr>
      </w:pPr>
      <w:r w:rsidRPr="003A7141">
        <w:rPr>
          <w:bCs/>
        </w:rPr>
        <w:lastRenderedPageBreak/>
        <w:t>ensuring persons with management and control (PMC) are consider ‘fit and proper’ persons</w:t>
      </w:r>
    </w:p>
    <w:p w14:paraId="7BC97CB4" w14:textId="7E4D2D18" w:rsidR="001A0BDB" w:rsidRPr="003A7141" w:rsidRDefault="00D50E73" w:rsidP="00D54B23">
      <w:pPr>
        <w:pStyle w:val="BulletPointsPolicy"/>
        <w:numPr>
          <w:ilvl w:val="0"/>
          <w:numId w:val="41"/>
        </w:numPr>
        <w:rPr>
          <w:bCs/>
        </w:rPr>
      </w:pPr>
      <w:r w:rsidRPr="003A7141">
        <w:rPr>
          <w:bCs/>
        </w:rPr>
        <w:t xml:space="preserve">taking reasonable steps to ensure all educators, staff and volunteers follow the </w:t>
      </w:r>
      <w:r w:rsidRPr="003A7141">
        <w:rPr>
          <w:bCs/>
          <w:i/>
          <w:iCs/>
        </w:rPr>
        <w:t>Payment of Fees Policy</w:t>
      </w:r>
      <w:r w:rsidRPr="003A7141">
        <w:rPr>
          <w:bCs/>
        </w:rPr>
        <w:t xml:space="preserve"> and procedure</w:t>
      </w:r>
    </w:p>
    <w:p w14:paraId="6393AEB6" w14:textId="527C0B47" w:rsidR="00D064D0" w:rsidRPr="00714C12" w:rsidRDefault="00D064D0" w:rsidP="00A6226D">
      <w:pPr>
        <w:pStyle w:val="BulletPointsPolicy"/>
        <w:numPr>
          <w:ilvl w:val="0"/>
          <w:numId w:val="41"/>
        </w:numPr>
        <w:rPr>
          <w:bCs/>
        </w:rPr>
      </w:pPr>
      <w:r w:rsidRPr="00714C12">
        <w:rPr>
          <w:bCs/>
        </w:rPr>
        <w:t xml:space="preserve">ensuring all families are aware of our </w:t>
      </w:r>
      <w:r w:rsidRPr="00714C12">
        <w:rPr>
          <w:bCs/>
          <w:i/>
          <w:iCs/>
        </w:rPr>
        <w:t>Payment of Fees Policy</w:t>
      </w:r>
    </w:p>
    <w:p w14:paraId="33A2744E" w14:textId="7F4C6EF9" w:rsidR="00D064D0" w:rsidRPr="00714C12" w:rsidRDefault="00D064D0" w:rsidP="00A6226D">
      <w:pPr>
        <w:pStyle w:val="BulletPointsPolicy"/>
        <w:numPr>
          <w:ilvl w:val="0"/>
          <w:numId w:val="41"/>
        </w:numPr>
        <w:rPr>
          <w:bCs/>
        </w:rPr>
      </w:pPr>
      <w:r w:rsidRPr="00714C12">
        <w:rPr>
          <w:bCs/>
        </w:rPr>
        <w:t>ensuring enrolment</w:t>
      </w:r>
      <w:r w:rsidR="00A6226D" w:rsidRPr="00714C12">
        <w:rPr>
          <w:bCs/>
        </w:rPr>
        <w:t>s are submitted correctly with the appropriate enrolment</w:t>
      </w:r>
      <w:r w:rsidRPr="00714C12">
        <w:rPr>
          <w:bCs/>
        </w:rPr>
        <w:t xml:space="preserve"> information </w:t>
      </w:r>
    </w:p>
    <w:p w14:paraId="7A54954C" w14:textId="77777777" w:rsidR="00D064D0" w:rsidRPr="00714C12" w:rsidRDefault="00D064D0" w:rsidP="00A6226D">
      <w:pPr>
        <w:pStyle w:val="BulletPointsPolicy"/>
        <w:numPr>
          <w:ilvl w:val="0"/>
          <w:numId w:val="41"/>
        </w:numPr>
        <w:rPr>
          <w:b/>
        </w:rPr>
      </w:pPr>
      <w:r w:rsidRPr="00714C12">
        <w:t>providing families with regular statement of fees payable</w:t>
      </w:r>
    </w:p>
    <w:p w14:paraId="19F070F5" w14:textId="77777777" w:rsidR="00D064D0" w:rsidRPr="00714C12" w:rsidRDefault="00D064D0" w:rsidP="00A6226D">
      <w:pPr>
        <w:pStyle w:val="BulletPointsPolicy"/>
        <w:numPr>
          <w:ilvl w:val="0"/>
          <w:numId w:val="41"/>
        </w:numPr>
        <w:rPr>
          <w:b/>
        </w:rPr>
      </w:pPr>
      <w:r w:rsidRPr="00714C12">
        <w:t>notifying families of any overdue fees</w:t>
      </w:r>
    </w:p>
    <w:p w14:paraId="382A33A8" w14:textId="77777777" w:rsidR="00D064D0" w:rsidRPr="00714C12" w:rsidRDefault="00D064D0" w:rsidP="00A6226D">
      <w:pPr>
        <w:pStyle w:val="BulletPointsPolicy"/>
        <w:numPr>
          <w:ilvl w:val="0"/>
          <w:numId w:val="41"/>
        </w:numPr>
        <w:rPr>
          <w:b/>
        </w:rPr>
      </w:pPr>
      <w:r w:rsidRPr="00714C12">
        <w:t>providing families with reminder letters as required</w:t>
      </w:r>
    </w:p>
    <w:p w14:paraId="6F266444" w14:textId="07A7A357" w:rsidR="00A6226D" w:rsidRPr="002F25F2" w:rsidRDefault="00D064D0" w:rsidP="00A6226D">
      <w:pPr>
        <w:pStyle w:val="BulletPointsPolicy"/>
        <w:numPr>
          <w:ilvl w:val="0"/>
          <w:numId w:val="41"/>
        </w:numPr>
        <w:rPr>
          <w:b/>
        </w:rPr>
      </w:pPr>
      <w:r w:rsidRPr="00714C12">
        <w:t xml:space="preserve"> terminating enrolment of children should fees not be paid</w:t>
      </w:r>
    </w:p>
    <w:p w14:paraId="4531FEF2" w14:textId="2A8B1E0B" w:rsidR="002F25F2" w:rsidRPr="002F25F2" w:rsidRDefault="002F25F2" w:rsidP="002F25F2">
      <w:pPr>
        <w:pStyle w:val="BulletPointsPolicy"/>
        <w:numPr>
          <w:ilvl w:val="0"/>
          <w:numId w:val="41"/>
        </w:numPr>
        <w:rPr>
          <w:b/>
        </w:rPr>
      </w:pPr>
      <w:r w:rsidRPr="00A6226D">
        <w:t>discussing fee payment with families if required</w:t>
      </w:r>
    </w:p>
    <w:p w14:paraId="67DD13B9" w14:textId="4DD8D504" w:rsidR="00A6226D" w:rsidRPr="003A7141" w:rsidRDefault="00A6226D" w:rsidP="002F25F2">
      <w:pPr>
        <w:pStyle w:val="BulletPointsPolicy"/>
        <w:numPr>
          <w:ilvl w:val="0"/>
          <w:numId w:val="42"/>
        </w:numPr>
        <w:ind w:left="357" w:hanging="357"/>
        <w:rPr>
          <w:b/>
        </w:rPr>
      </w:pPr>
      <w:r w:rsidRPr="008D0408">
        <w:t>providing at le</w:t>
      </w:r>
      <w:r w:rsidRPr="003A7141">
        <w:t xml:space="preserve">ast </w:t>
      </w:r>
      <w:r w:rsidR="003A7141" w:rsidRPr="003A7141">
        <w:t>2</w:t>
      </w:r>
      <w:r w:rsidRPr="003A7141">
        <w:t xml:space="preserve"> weeks written notice to families of any fee increases</w:t>
      </w:r>
      <w:r w:rsidR="002F25F2" w:rsidRPr="003A7141">
        <w:t xml:space="preserve"> or changes to the way fees are collected </w:t>
      </w:r>
    </w:p>
    <w:p w14:paraId="48D46093" w14:textId="77777777" w:rsidR="001A78E0" w:rsidRDefault="001A78E0" w:rsidP="00714C12">
      <w:pPr>
        <w:spacing w:after="0" w:line="360" w:lineRule="auto"/>
        <w:rPr>
          <w:rFonts w:cstheme="minorHAnsi"/>
          <w:bCs/>
          <w:color w:val="538135" w:themeColor="accent6" w:themeShade="BF"/>
          <w:sz w:val="24"/>
          <w:szCs w:val="24"/>
        </w:rPr>
      </w:pPr>
    </w:p>
    <w:p w14:paraId="649E4173" w14:textId="40C638A0" w:rsidR="00A6226D" w:rsidRPr="00B77258" w:rsidRDefault="005C245E" w:rsidP="00714C12">
      <w:pPr>
        <w:spacing w:after="0" w:line="360" w:lineRule="auto"/>
        <w:rPr>
          <w:rFonts w:cstheme="minorHAnsi"/>
          <w:bCs/>
          <w:color w:val="008001"/>
          <w:sz w:val="24"/>
          <w:szCs w:val="24"/>
        </w:rPr>
      </w:pPr>
      <w:r w:rsidRPr="00B77258">
        <w:rPr>
          <w:rFonts w:cstheme="minorHAnsi"/>
          <w:bCs/>
          <w:color w:val="008001"/>
          <w:sz w:val="24"/>
          <w:szCs w:val="24"/>
        </w:rPr>
        <w:t>RESPONSIBILITY OF FAMILIES</w:t>
      </w:r>
    </w:p>
    <w:p w14:paraId="20A4F331" w14:textId="40B31FAA" w:rsidR="00A6226D" w:rsidRPr="00714C12" w:rsidRDefault="00A6226D" w:rsidP="00A6226D">
      <w:pPr>
        <w:numPr>
          <w:ilvl w:val="0"/>
          <w:numId w:val="43"/>
        </w:numPr>
        <w:spacing w:after="0" w:line="360" w:lineRule="auto"/>
        <w:contextualSpacing/>
        <w:rPr>
          <w:rFonts w:asciiTheme="majorHAnsi" w:hAnsiTheme="majorHAnsi" w:cstheme="majorHAnsi"/>
          <w:b/>
        </w:rPr>
      </w:pPr>
      <w:r w:rsidRPr="00714C12">
        <w:rPr>
          <w:rFonts w:asciiTheme="majorHAnsi" w:hAnsiTheme="majorHAnsi" w:cstheme="majorHAnsi"/>
        </w:rPr>
        <w:t xml:space="preserve">Provide </w:t>
      </w:r>
      <w:r w:rsidRPr="003A7141">
        <w:rPr>
          <w:rFonts w:asciiTheme="majorHAnsi" w:hAnsiTheme="majorHAnsi" w:cstheme="majorHAnsi"/>
        </w:rPr>
        <w:t xml:space="preserve">the </w:t>
      </w:r>
      <w:r w:rsidR="007D0E71" w:rsidRPr="003A7141">
        <w:rPr>
          <w:rFonts w:asciiTheme="majorHAnsi" w:hAnsiTheme="majorHAnsi" w:cstheme="majorHAnsi"/>
        </w:rPr>
        <w:t xml:space="preserve">OSHC </w:t>
      </w:r>
      <w:r w:rsidRPr="003A7141">
        <w:rPr>
          <w:rFonts w:asciiTheme="majorHAnsi" w:hAnsiTheme="majorHAnsi" w:cstheme="majorHAnsi"/>
        </w:rPr>
        <w:t>Service</w:t>
      </w:r>
      <w:r w:rsidRPr="00714C12">
        <w:rPr>
          <w:rFonts w:asciiTheme="majorHAnsi" w:hAnsiTheme="majorHAnsi" w:cstheme="majorHAnsi"/>
        </w:rPr>
        <w:t xml:space="preserve"> with the correct enrolment details to facilitate the CCS claim, if required, including:</w:t>
      </w:r>
    </w:p>
    <w:p w14:paraId="731260A9" w14:textId="77777777" w:rsidR="00A6226D" w:rsidRPr="00714C12" w:rsidRDefault="00A6226D" w:rsidP="00A6226D">
      <w:pPr>
        <w:numPr>
          <w:ilvl w:val="1"/>
          <w:numId w:val="43"/>
        </w:numPr>
        <w:spacing w:after="0" w:line="360" w:lineRule="auto"/>
        <w:contextualSpacing/>
        <w:rPr>
          <w:rFonts w:asciiTheme="majorHAnsi" w:hAnsiTheme="majorHAnsi" w:cstheme="majorHAnsi"/>
          <w:b/>
        </w:rPr>
      </w:pPr>
      <w:r w:rsidRPr="00714C12">
        <w:rPr>
          <w:rFonts w:asciiTheme="majorHAnsi" w:hAnsiTheme="majorHAnsi" w:cstheme="majorHAnsi"/>
        </w:rPr>
        <w:t>Centrelink Reference Numbers for child and CCS claimant</w:t>
      </w:r>
    </w:p>
    <w:p w14:paraId="231326A3" w14:textId="77777777" w:rsidR="00A6226D" w:rsidRPr="00714C12" w:rsidRDefault="00A6226D" w:rsidP="00A6226D">
      <w:pPr>
        <w:numPr>
          <w:ilvl w:val="1"/>
          <w:numId w:val="43"/>
        </w:numPr>
        <w:spacing w:after="0" w:line="360" w:lineRule="auto"/>
        <w:contextualSpacing/>
        <w:rPr>
          <w:rFonts w:asciiTheme="majorHAnsi" w:hAnsiTheme="majorHAnsi" w:cstheme="majorHAnsi"/>
          <w:b/>
        </w:rPr>
      </w:pPr>
      <w:r w:rsidRPr="00714C12">
        <w:rPr>
          <w:rFonts w:asciiTheme="majorHAnsi" w:hAnsiTheme="majorHAnsi" w:cstheme="majorHAnsi"/>
        </w:rPr>
        <w:t xml:space="preserve">Date of Birth for child and CCS claimant  </w:t>
      </w:r>
    </w:p>
    <w:p w14:paraId="30BDFCC7" w14:textId="77777777" w:rsidR="00A6226D" w:rsidRPr="00714C12" w:rsidRDefault="00A6226D" w:rsidP="00A6226D">
      <w:pPr>
        <w:numPr>
          <w:ilvl w:val="0"/>
          <w:numId w:val="43"/>
        </w:numPr>
        <w:spacing w:after="0" w:line="360" w:lineRule="auto"/>
        <w:contextualSpacing/>
        <w:rPr>
          <w:rFonts w:asciiTheme="majorHAnsi" w:hAnsiTheme="majorHAnsi" w:cstheme="majorHAnsi"/>
          <w:b/>
        </w:rPr>
      </w:pPr>
      <w:r w:rsidRPr="00714C12">
        <w:rPr>
          <w:rFonts w:asciiTheme="majorHAnsi" w:hAnsiTheme="majorHAnsi" w:cstheme="majorHAnsi"/>
        </w:rPr>
        <w:t>Ensure payment of fees as per policy</w:t>
      </w:r>
    </w:p>
    <w:p w14:paraId="039735AA" w14:textId="77777777" w:rsidR="00A6226D" w:rsidRPr="00714C12" w:rsidRDefault="00A6226D" w:rsidP="00A6226D">
      <w:pPr>
        <w:numPr>
          <w:ilvl w:val="0"/>
          <w:numId w:val="43"/>
        </w:numPr>
        <w:spacing w:after="0" w:line="360" w:lineRule="auto"/>
        <w:contextualSpacing/>
        <w:rPr>
          <w:rFonts w:asciiTheme="majorHAnsi" w:hAnsiTheme="majorHAnsi" w:cstheme="majorHAnsi"/>
          <w:b/>
        </w:rPr>
      </w:pPr>
      <w:r w:rsidRPr="00714C12">
        <w:rPr>
          <w:rFonts w:asciiTheme="majorHAnsi" w:hAnsiTheme="majorHAnsi" w:cstheme="majorHAnsi"/>
        </w:rPr>
        <w:t>Notify Centrelink of any changes that may affect their CCS entitlement</w:t>
      </w:r>
    </w:p>
    <w:p w14:paraId="5AF2664A" w14:textId="04118D79" w:rsidR="00A6226D" w:rsidRPr="00714C12" w:rsidRDefault="00A6226D" w:rsidP="4031D801">
      <w:pPr>
        <w:numPr>
          <w:ilvl w:val="0"/>
          <w:numId w:val="43"/>
        </w:numPr>
        <w:spacing w:after="0" w:line="360" w:lineRule="auto"/>
        <w:contextualSpacing/>
        <w:rPr>
          <w:rFonts w:asciiTheme="majorHAnsi" w:hAnsiTheme="majorHAnsi" w:cstheme="majorBidi"/>
          <w:b/>
          <w:bCs/>
        </w:rPr>
      </w:pPr>
      <w:r w:rsidRPr="4031D801">
        <w:rPr>
          <w:rFonts w:asciiTheme="majorHAnsi" w:hAnsiTheme="majorHAnsi" w:cstheme="majorBidi"/>
        </w:rPr>
        <w:t>Confirm their child’s enrolment through the parents</w:t>
      </w:r>
      <w:r w:rsidR="44CF9845" w:rsidRPr="4031D801">
        <w:rPr>
          <w:rFonts w:asciiTheme="majorHAnsi" w:hAnsiTheme="majorHAnsi" w:cstheme="majorBidi"/>
        </w:rPr>
        <w:t>/guardians</w:t>
      </w:r>
      <w:r w:rsidRPr="4031D801">
        <w:rPr>
          <w:rFonts w:asciiTheme="majorHAnsi" w:hAnsiTheme="majorHAnsi" w:cstheme="majorBidi"/>
        </w:rPr>
        <w:t xml:space="preserve"> myGov account.</w:t>
      </w:r>
    </w:p>
    <w:p w14:paraId="204B132E" w14:textId="77777777" w:rsidR="00A6226D" w:rsidRDefault="00A6226D" w:rsidP="00714C12">
      <w:pPr>
        <w:spacing w:after="0" w:line="360" w:lineRule="auto"/>
        <w:ind w:left="360"/>
        <w:contextualSpacing/>
        <w:rPr>
          <w:rFonts w:asciiTheme="majorHAnsi" w:hAnsiTheme="majorHAnsi" w:cstheme="majorHAnsi"/>
          <w:b/>
          <w:highlight w:val="green"/>
        </w:rPr>
      </w:pPr>
    </w:p>
    <w:p w14:paraId="50E30D47" w14:textId="6B70E24B" w:rsidR="00A6226D" w:rsidRPr="00B77258" w:rsidRDefault="005C245E" w:rsidP="00714C12">
      <w:pPr>
        <w:pStyle w:val="Policysub-heading"/>
        <w:spacing w:line="360" w:lineRule="auto"/>
        <w:rPr>
          <w:rFonts w:asciiTheme="minorHAnsi" w:hAnsiTheme="minorHAnsi" w:cstheme="minorHAnsi"/>
          <w:color w:val="008001"/>
        </w:rPr>
      </w:pPr>
      <w:r w:rsidRPr="00B77258">
        <w:rPr>
          <w:rFonts w:asciiTheme="minorHAnsi" w:hAnsiTheme="minorHAnsi" w:cstheme="minorHAnsi"/>
          <w:bCs/>
          <w:color w:val="008001"/>
          <w:szCs w:val="24"/>
        </w:rPr>
        <w:t>THIRD PARTY PAYMENTS</w:t>
      </w:r>
    </w:p>
    <w:p w14:paraId="47361E36" w14:textId="1362E6DF" w:rsidR="00A6226D" w:rsidRPr="00714C12" w:rsidRDefault="00A6226D" w:rsidP="4031D801">
      <w:pPr>
        <w:spacing w:after="0" w:line="360" w:lineRule="auto"/>
        <w:rPr>
          <w:rFonts w:asciiTheme="majorHAnsi" w:hAnsiTheme="majorHAnsi" w:cstheme="majorBidi"/>
          <w:lang w:val="en-US"/>
        </w:rPr>
      </w:pPr>
      <w:r w:rsidRPr="4031D801">
        <w:rPr>
          <w:rFonts w:asciiTheme="majorHAnsi" w:hAnsiTheme="majorHAnsi" w:cstheme="majorBidi"/>
          <w:lang w:val="en-US"/>
        </w:rPr>
        <w:t>Parents</w:t>
      </w:r>
      <w:r w:rsidR="3C74E251" w:rsidRPr="4031D801">
        <w:rPr>
          <w:rFonts w:asciiTheme="majorHAnsi" w:hAnsiTheme="majorHAnsi" w:cstheme="majorBidi"/>
          <w:lang w:val="en-US"/>
        </w:rPr>
        <w:t>/guardians</w:t>
      </w:r>
      <w:r w:rsidRPr="4031D801">
        <w:rPr>
          <w:rFonts w:asciiTheme="majorHAnsi" w:hAnsiTheme="majorHAnsi" w:cstheme="majorBidi"/>
          <w:lang w:val="en-US"/>
        </w:rPr>
        <w:t xml:space="preserve"> are generally liable to pay the co-contribution for </w:t>
      </w:r>
      <w:r w:rsidR="00D62BBD" w:rsidRPr="4031D801">
        <w:rPr>
          <w:rFonts w:asciiTheme="majorHAnsi" w:hAnsiTheme="majorHAnsi" w:cstheme="majorBidi"/>
          <w:lang w:val="en-US"/>
        </w:rPr>
        <w:t>childcare</w:t>
      </w:r>
      <w:r w:rsidRPr="4031D801">
        <w:rPr>
          <w:rFonts w:asciiTheme="majorHAnsi" w:hAnsiTheme="majorHAnsi" w:cstheme="majorBidi"/>
          <w:lang w:val="en-US"/>
        </w:rPr>
        <w:t xml:space="preserve"> fees.  Only state and territory governments (and their agencies) can contribute to the cost, in part o</w:t>
      </w:r>
      <w:r w:rsidR="0752793D" w:rsidRPr="4031D801">
        <w:rPr>
          <w:rFonts w:asciiTheme="majorHAnsi" w:hAnsiTheme="majorHAnsi" w:cstheme="majorBidi"/>
          <w:lang w:val="en-US"/>
        </w:rPr>
        <w:t>r</w:t>
      </w:r>
      <w:r w:rsidRPr="4031D801">
        <w:rPr>
          <w:rFonts w:asciiTheme="majorHAnsi" w:hAnsiTheme="majorHAnsi" w:cstheme="majorBidi"/>
          <w:lang w:val="en-US"/>
        </w:rPr>
        <w:t xml:space="preserve"> </w:t>
      </w:r>
      <w:r w:rsidR="2F9BA0B6" w:rsidRPr="4031D801">
        <w:rPr>
          <w:rFonts w:asciiTheme="majorHAnsi" w:hAnsiTheme="majorHAnsi" w:cstheme="majorBidi"/>
          <w:lang w:val="en-US"/>
        </w:rPr>
        <w:t>full</w:t>
      </w:r>
      <w:r w:rsidRPr="4031D801">
        <w:rPr>
          <w:rFonts w:asciiTheme="majorHAnsi" w:hAnsiTheme="majorHAnsi" w:cstheme="majorBidi"/>
          <w:lang w:val="en-US"/>
        </w:rPr>
        <w:t xml:space="preserve"> of childcare fees for families.  </w:t>
      </w:r>
    </w:p>
    <w:p w14:paraId="0231CF85" w14:textId="77777777" w:rsidR="00A6226D" w:rsidRPr="00714C12" w:rsidRDefault="00A6226D" w:rsidP="00AB4229">
      <w:pPr>
        <w:spacing w:after="0" w:line="360" w:lineRule="auto"/>
        <w:rPr>
          <w:rFonts w:asciiTheme="majorHAnsi" w:hAnsiTheme="majorHAnsi" w:cstheme="majorHAnsi"/>
          <w:lang w:val="en-US"/>
        </w:rPr>
      </w:pPr>
      <w:r w:rsidRPr="00714C12">
        <w:rPr>
          <w:rFonts w:asciiTheme="majorHAnsi" w:hAnsiTheme="majorHAnsi" w:cstheme="majorHAnsi"/>
          <w:lang w:val="en-US"/>
        </w:rPr>
        <w:t xml:space="preserve">Where an agreement has been made between an employer or charity to assist in the contribution of fees the fees must be reduced accordingly before CCS has been applied.  </w:t>
      </w:r>
    </w:p>
    <w:p w14:paraId="4BF2C2E2" w14:textId="13070650" w:rsidR="00A6226D" w:rsidRPr="00714C12" w:rsidRDefault="00A6226D" w:rsidP="00AB4229">
      <w:pPr>
        <w:spacing w:after="0" w:line="360" w:lineRule="auto"/>
        <w:rPr>
          <w:rFonts w:asciiTheme="majorHAnsi" w:hAnsiTheme="majorHAnsi" w:cstheme="majorHAnsi"/>
          <w:lang w:val="en-US"/>
        </w:rPr>
      </w:pPr>
      <w:r w:rsidRPr="00714C12">
        <w:rPr>
          <w:rFonts w:asciiTheme="majorHAnsi" w:hAnsiTheme="majorHAnsi" w:cstheme="majorHAnsi"/>
          <w:lang w:val="en-US"/>
        </w:rPr>
        <w:t xml:space="preserve">Our Service will record all documentation regarding any </w:t>
      </w:r>
      <w:r w:rsidR="003E7A8B" w:rsidRPr="00714C12">
        <w:rPr>
          <w:rFonts w:asciiTheme="majorHAnsi" w:hAnsiTheme="majorHAnsi" w:cstheme="majorHAnsi"/>
          <w:lang w:val="en-US"/>
        </w:rPr>
        <w:t>third-party</w:t>
      </w:r>
      <w:r w:rsidRPr="00714C12">
        <w:rPr>
          <w:rFonts w:asciiTheme="majorHAnsi" w:hAnsiTheme="majorHAnsi" w:cstheme="majorHAnsi"/>
          <w:lang w:val="en-US"/>
        </w:rPr>
        <w:t xml:space="preserve"> payments.</w:t>
      </w:r>
    </w:p>
    <w:p w14:paraId="58FF483B" w14:textId="77777777" w:rsidR="002B4A2F" w:rsidRDefault="002B4A2F" w:rsidP="00AB4229">
      <w:pPr>
        <w:pStyle w:val="Policysub-heading"/>
        <w:spacing w:line="360" w:lineRule="auto"/>
        <w:rPr>
          <w:rFonts w:asciiTheme="minorHAnsi" w:hAnsiTheme="minorHAnsi" w:cstheme="minorHAnsi"/>
          <w:bCs/>
          <w:color w:val="008001"/>
          <w:szCs w:val="24"/>
        </w:rPr>
      </w:pPr>
    </w:p>
    <w:p w14:paraId="054FBA66" w14:textId="1DA42E09" w:rsidR="00A6226D" w:rsidRPr="00B77258" w:rsidRDefault="009C44B3" w:rsidP="00714C12">
      <w:pPr>
        <w:pStyle w:val="Policysub-heading"/>
        <w:spacing w:line="360" w:lineRule="auto"/>
        <w:rPr>
          <w:rFonts w:asciiTheme="minorHAnsi" w:hAnsiTheme="minorHAnsi" w:cstheme="minorHAnsi"/>
          <w:color w:val="008001"/>
        </w:rPr>
      </w:pPr>
      <w:r w:rsidRPr="00B77258">
        <w:rPr>
          <w:rFonts w:asciiTheme="minorHAnsi" w:hAnsiTheme="minorHAnsi" w:cstheme="minorHAnsi"/>
          <w:bCs/>
          <w:color w:val="008001"/>
          <w:szCs w:val="24"/>
        </w:rPr>
        <w:t>C</w:t>
      </w:r>
      <w:r w:rsidR="005C245E" w:rsidRPr="00B77258">
        <w:rPr>
          <w:rFonts w:asciiTheme="minorHAnsi" w:hAnsiTheme="minorHAnsi" w:cstheme="minorHAnsi"/>
          <w:bCs/>
          <w:color w:val="008001"/>
          <w:szCs w:val="24"/>
        </w:rPr>
        <w:t>OMPLAINTS RELATING TO THE ADMINISTRATION OF CHILD CARE SUBSIDY</w:t>
      </w:r>
    </w:p>
    <w:p w14:paraId="6A59A0AB" w14:textId="77777777" w:rsidR="00A6226D" w:rsidRPr="00714C12" w:rsidRDefault="00A6226D" w:rsidP="00714C12">
      <w:pPr>
        <w:spacing w:after="0" w:line="360" w:lineRule="auto"/>
        <w:rPr>
          <w:rFonts w:asciiTheme="majorHAnsi" w:hAnsiTheme="majorHAnsi" w:cstheme="majorHAnsi"/>
        </w:rPr>
      </w:pPr>
      <w:r w:rsidRPr="00714C12">
        <w:rPr>
          <w:rFonts w:asciiTheme="majorHAnsi" w:hAnsiTheme="majorHAnsi" w:cstheme="majorHAnsi"/>
        </w:rPr>
        <w:t xml:space="preserve">Families who wish to raise concerns regarding the management of Child Care Subsidy should speak with the Nominated Supervisor in the first instance.  The Nominated Supervisor will follow the steps as outlined in this policy, including advising the Approved Provider of all grievances.  </w:t>
      </w:r>
    </w:p>
    <w:p w14:paraId="0B75C08D" w14:textId="77777777" w:rsidR="00A6226D" w:rsidRPr="00714C12" w:rsidRDefault="00A6226D" w:rsidP="00A6226D">
      <w:pPr>
        <w:spacing w:after="0" w:line="360" w:lineRule="auto"/>
        <w:rPr>
          <w:rFonts w:asciiTheme="majorHAnsi" w:hAnsiTheme="majorHAnsi" w:cstheme="majorHAnsi"/>
        </w:rPr>
      </w:pPr>
      <w:r w:rsidRPr="00714C12">
        <w:rPr>
          <w:rFonts w:asciiTheme="majorHAnsi" w:hAnsiTheme="majorHAnsi" w:cstheme="majorHAnsi"/>
        </w:rPr>
        <w:lastRenderedPageBreak/>
        <w:t>Families can raise concerns regarding management of the Child Care Subsidy to the dedicated Child Care Tip-Off Line either via phone or email:</w:t>
      </w:r>
    </w:p>
    <w:p w14:paraId="3F68A170" w14:textId="77777777" w:rsidR="00A6226D" w:rsidRPr="00714C12" w:rsidRDefault="00A6226D" w:rsidP="00A6226D">
      <w:pPr>
        <w:spacing w:after="0" w:line="360" w:lineRule="auto"/>
        <w:rPr>
          <w:rFonts w:asciiTheme="majorHAnsi" w:hAnsiTheme="majorHAnsi" w:cstheme="majorHAnsi"/>
        </w:rPr>
      </w:pPr>
      <w:r w:rsidRPr="00714C12">
        <w:rPr>
          <w:rFonts w:asciiTheme="majorHAnsi" w:hAnsiTheme="majorHAnsi" w:cstheme="majorHAnsi"/>
        </w:rPr>
        <w:t>Phone: 1800 664 231</w:t>
      </w:r>
    </w:p>
    <w:p w14:paraId="703C26E0" w14:textId="4B715927" w:rsidR="00714C12" w:rsidRDefault="00A6226D" w:rsidP="00714C12">
      <w:pPr>
        <w:spacing w:after="0" w:line="360" w:lineRule="auto"/>
        <w:rPr>
          <w:rStyle w:val="Hyperlink"/>
          <w:rFonts w:asciiTheme="majorHAnsi" w:hAnsiTheme="majorHAnsi" w:cstheme="majorHAnsi"/>
          <w:strike/>
        </w:rPr>
      </w:pPr>
      <w:r w:rsidRPr="00E07220">
        <w:rPr>
          <w:rFonts w:asciiTheme="majorHAnsi" w:hAnsiTheme="majorHAnsi" w:cstheme="majorHAnsi"/>
        </w:rPr>
        <w:t>Email: </w:t>
      </w:r>
      <w:hyperlink r:id="rId24" w:history="1">
        <w:r w:rsidR="00A277AB" w:rsidRPr="00E07220">
          <w:rPr>
            <w:rStyle w:val="Hyperlink"/>
            <w:rFonts w:asciiTheme="majorHAnsi" w:hAnsiTheme="majorHAnsi" w:cstheme="majorHAnsi"/>
          </w:rPr>
          <w:t>tipoffline@education.gov.au</w:t>
        </w:r>
      </w:hyperlink>
      <w:r w:rsidR="00A277AB" w:rsidRPr="000C651E">
        <w:rPr>
          <w:rStyle w:val="Hyperlink"/>
          <w:rFonts w:asciiTheme="majorHAnsi" w:hAnsiTheme="majorHAnsi" w:cstheme="majorHAnsi"/>
        </w:rPr>
        <w:t xml:space="preserve"> </w:t>
      </w:r>
    </w:p>
    <w:p w14:paraId="63C7022C" w14:textId="77777777" w:rsidR="00A277AB" w:rsidRPr="008D0408" w:rsidRDefault="00A277AB" w:rsidP="00714C12">
      <w:pPr>
        <w:spacing w:after="0" w:line="360" w:lineRule="auto"/>
        <w:rPr>
          <w:rFonts w:cstheme="majorHAnsi"/>
          <w:color w:val="0563C1" w:themeColor="hyperlink"/>
          <w:u w:val="single"/>
        </w:rPr>
      </w:pPr>
    </w:p>
    <w:p w14:paraId="54A3090A" w14:textId="2641C49A" w:rsidR="00D064D0" w:rsidRPr="00714C12" w:rsidRDefault="00D064D0" w:rsidP="00714C12">
      <w:pPr>
        <w:spacing w:after="0" w:line="360" w:lineRule="auto"/>
        <w:rPr>
          <w:rFonts w:cs="Arial"/>
          <w:sz w:val="24"/>
          <w:szCs w:val="24"/>
          <w:lang w:val="en-US"/>
        </w:rPr>
      </w:pPr>
      <w:r w:rsidRPr="00714C12">
        <w:rPr>
          <w:rFonts w:cs="Arial"/>
          <w:sz w:val="24"/>
          <w:szCs w:val="24"/>
          <w:lang w:val="en-US"/>
        </w:rPr>
        <w:t>Resources and information for families</w:t>
      </w:r>
    </w:p>
    <w:p w14:paraId="1843C45E" w14:textId="77777777" w:rsidR="00D064D0" w:rsidRPr="00714C12" w:rsidRDefault="001E31C7" w:rsidP="00714C12">
      <w:pPr>
        <w:spacing w:after="0" w:line="360" w:lineRule="auto"/>
        <w:rPr>
          <w:rFonts w:asciiTheme="majorHAnsi" w:hAnsiTheme="majorHAnsi" w:cstheme="majorHAnsi"/>
          <w:lang w:val="en-US"/>
        </w:rPr>
      </w:pPr>
      <w:hyperlink r:id="rId25" w:history="1">
        <w:r w:rsidR="00D064D0" w:rsidRPr="00714C12">
          <w:rPr>
            <w:rStyle w:val="Hyperlink"/>
            <w:rFonts w:asciiTheme="majorHAnsi" w:hAnsiTheme="majorHAnsi" w:cstheme="majorHAnsi"/>
            <w:lang w:val="en-US"/>
          </w:rPr>
          <w:t>Child Care Subsidy</w:t>
        </w:r>
      </w:hyperlink>
    </w:p>
    <w:p w14:paraId="3E11DB22" w14:textId="77777777" w:rsidR="00D064D0" w:rsidRDefault="001E31C7" w:rsidP="00714C12">
      <w:pPr>
        <w:spacing w:after="0" w:line="360" w:lineRule="auto"/>
        <w:rPr>
          <w:rStyle w:val="Hyperlink"/>
          <w:rFonts w:asciiTheme="majorHAnsi" w:hAnsiTheme="majorHAnsi" w:cstheme="majorHAnsi"/>
          <w:lang w:val="en-US"/>
        </w:rPr>
      </w:pPr>
      <w:hyperlink r:id="rId26" w:anchor="a1" w:history="1">
        <w:r w:rsidR="00D064D0" w:rsidRPr="00A277AB">
          <w:rPr>
            <w:rStyle w:val="Hyperlink"/>
            <w:rFonts w:asciiTheme="majorHAnsi" w:hAnsiTheme="majorHAnsi" w:cstheme="majorHAnsi"/>
            <w:lang w:val="en-US"/>
          </w:rPr>
          <w:t>Centrelink Customer Reference Number</w:t>
        </w:r>
      </w:hyperlink>
    </w:p>
    <w:p w14:paraId="64BF79FF" w14:textId="77777777" w:rsidR="009A5EA6" w:rsidRPr="009A5EA6" w:rsidRDefault="001E31C7" w:rsidP="009A5EA6">
      <w:pPr>
        <w:spacing w:after="0" w:line="360" w:lineRule="auto"/>
        <w:rPr>
          <w:rFonts w:asciiTheme="majorHAnsi" w:hAnsiTheme="majorHAnsi" w:cstheme="majorHAnsi"/>
          <w:sz w:val="24"/>
          <w:szCs w:val="24"/>
          <w:lang w:val="en-US"/>
        </w:rPr>
      </w:pPr>
      <w:hyperlink r:id="rId27" w:history="1">
        <w:r w:rsidR="009A5EA6" w:rsidRPr="003A7141">
          <w:rPr>
            <w:rStyle w:val="Hyperlink"/>
            <w:rFonts w:asciiTheme="majorHAnsi" w:hAnsiTheme="majorHAnsi" w:cstheme="majorHAnsi"/>
          </w:rPr>
          <w:t>Absences from childcare- Australian Government</w:t>
        </w:r>
      </w:hyperlink>
    </w:p>
    <w:p w14:paraId="3CF282C4" w14:textId="2DDB82A4" w:rsidR="001A78E0" w:rsidRDefault="001A78E0" w:rsidP="00714C12">
      <w:pPr>
        <w:spacing w:after="0" w:line="360" w:lineRule="auto"/>
        <w:rPr>
          <w:rFonts w:asciiTheme="majorHAnsi" w:hAnsiTheme="majorHAnsi" w:cstheme="majorHAnsi"/>
          <w:strike/>
          <w:lang w:val="en-US"/>
        </w:rPr>
      </w:pPr>
    </w:p>
    <w:p w14:paraId="12FD33A4" w14:textId="77777777" w:rsidR="005C245E" w:rsidRPr="00F45186" w:rsidRDefault="005C245E" w:rsidP="005C245E">
      <w:pPr>
        <w:spacing w:after="0" w:line="360" w:lineRule="auto"/>
        <w:rPr>
          <w:rFonts w:cstheme="minorHAnsi"/>
          <w:sz w:val="24"/>
          <w:szCs w:val="24"/>
        </w:rPr>
      </w:pPr>
      <w:r w:rsidRPr="00F45186">
        <w:rPr>
          <w:rFonts w:cstheme="minorHAnsi"/>
          <w:sz w:val="24"/>
          <w:szCs w:val="24"/>
        </w:rPr>
        <w:t>CONTINUOUS IMPROVEMENT/REFLECTION</w:t>
      </w:r>
    </w:p>
    <w:p w14:paraId="16B2E8CE" w14:textId="77777777" w:rsidR="005C245E" w:rsidRPr="00466618" w:rsidRDefault="005C245E" w:rsidP="005C245E">
      <w:pPr>
        <w:spacing w:after="0" w:line="360" w:lineRule="auto"/>
        <w:rPr>
          <w:rFonts w:asciiTheme="majorHAnsi" w:hAnsiTheme="majorHAnsi" w:cs="Arial"/>
        </w:rPr>
      </w:pPr>
      <w:r w:rsidRPr="005E0175">
        <w:rPr>
          <w:rFonts w:asciiTheme="majorHAnsi" w:hAnsiTheme="majorHAnsi" w:cs="Arial"/>
        </w:rPr>
        <w:t xml:space="preserve">Our </w:t>
      </w:r>
      <w:r w:rsidRPr="005E0175">
        <w:rPr>
          <w:rFonts w:asciiTheme="majorHAnsi" w:hAnsiTheme="majorHAnsi" w:cs="Arial"/>
          <w:i/>
          <w:iCs/>
        </w:rPr>
        <w:t>Payment of Fees Policy</w:t>
      </w:r>
      <w:r w:rsidRPr="005E0175">
        <w:rPr>
          <w:rFonts w:asciiTheme="majorHAnsi" w:hAnsiTheme="majorHAnsi" w:cs="Arial"/>
        </w:rPr>
        <w:t xml:space="preserve"> will be updated and reviewed annually in consultation with families, staff, educators and management.</w:t>
      </w:r>
    </w:p>
    <w:p w14:paraId="6899F296" w14:textId="77777777" w:rsidR="005C245E" w:rsidRPr="00466618" w:rsidRDefault="005C245E" w:rsidP="005C245E">
      <w:pPr>
        <w:spacing w:after="0" w:line="360" w:lineRule="auto"/>
        <w:rPr>
          <w:rFonts w:cs="Arial"/>
          <w:sz w:val="24"/>
          <w:szCs w:val="24"/>
        </w:rPr>
      </w:pPr>
    </w:p>
    <w:p w14:paraId="74FC56D4" w14:textId="77777777" w:rsidR="005C245E" w:rsidRPr="001B157C" w:rsidRDefault="005C245E" w:rsidP="005C245E">
      <w:pPr>
        <w:spacing w:after="0" w:line="360" w:lineRule="auto"/>
        <w:rPr>
          <w:rFonts w:cstheme="minorHAnsi"/>
          <w:sz w:val="24"/>
          <w:szCs w:val="24"/>
        </w:rPr>
      </w:pPr>
      <w:bookmarkStart w:id="3" w:name="_Hlk113623377"/>
      <w:r w:rsidRPr="00F45186">
        <w:rPr>
          <w:rFonts w:cstheme="minorHAnsi"/>
          <w:sz w:val="24"/>
          <w:szCs w:val="24"/>
        </w:rPr>
        <w:t>CHILDCARE CENTRE DESKTOP- RELATED RESOURCES</w:t>
      </w:r>
    </w:p>
    <w:tbl>
      <w:tblPr>
        <w:tblStyle w:val="TableGrid"/>
        <w:tblW w:w="0" w:type="auto"/>
        <w:tblLook w:val="04A0" w:firstRow="1" w:lastRow="0" w:firstColumn="1" w:lastColumn="0" w:noHBand="0" w:noVBand="1"/>
      </w:tblPr>
      <w:tblGrid>
        <w:gridCol w:w="4508"/>
        <w:gridCol w:w="4508"/>
      </w:tblGrid>
      <w:tr w:rsidR="005C245E" w14:paraId="67657892" w14:textId="77777777" w:rsidTr="003B71ED">
        <w:trPr>
          <w:trHeight w:val="444"/>
        </w:trPr>
        <w:tc>
          <w:tcPr>
            <w:tcW w:w="4508" w:type="dxa"/>
          </w:tcPr>
          <w:p w14:paraId="0F9C0A44" w14:textId="77777777" w:rsidR="005C245E" w:rsidRPr="005E0175" w:rsidRDefault="005C245E" w:rsidP="003B71ED">
            <w:pPr>
              <w:spacing w:line="276" w:lineRule="auto"/>
              <w:rPr>
                <w:rFonts w:asciiTheme="majorHAnsi" w:hAnsiTheme="majorHAnsi" w:cstheme="majorHAnsi"/>
              </w:rPr>
            </w:pPr>
            <w:r w:rsidRPr="005E0175">
              <w:rPr>
                <w:rFonts w:asciiTheme="majorHAnsi" w:hAnsiTheme="majorHAnsi" w:cstheme="majorHAnsi"/>
              </w:rPr>
              <w:t>Fee Increase Letter – General</w:t>
            </w:r>
          </w:p>
          <w:p w14:paraId="704280EE" w14:textId="77777777" w:rsidR="005C245E" w:rsidRPr="005E0175" w:rsidRDefault="005C245E" w:rsidP="003B71ED">
            <w:pPr>
              <w:spacing w:line="276" w:lineRule="auto"/>
              <w:rPr>
                <w:rFonts w:asciiTheme="majorHAnsi" w:hAnsiTheme="majorHAnsi" w:cstheme="majorHAnsi"/>
              </w:rPr>
            </w:pPr>
            <w:r w:rsidRPr="005E0175">
              <w:rPr>
                <w:rFonts w:asciiTheme="majorHAnsi" w:hAnsiTheme="majorHAnsi" w:cstheme="majorHAnsi"/>
              </w:rPr>
              <w:t>Overdue Fee Payment Letter</w:t>
            </w:r>
          </w:p>
        </w:tc>
        <w:tc>
          <w:tcPr>
            <w:tcW w:w="4508" w:type="dxa"/>
          </w:tcPr>
          <w:p w14:paraId="42592D70" w14:textId="77777777" w:rsidR="005C245E" w:rsidRPr="005E0175" w:rsidRDefault="005C245E" w:rsidP="003B71ED">
            <w:pPr>
              <w:spacing w:line="276" w:lineRule="auto"/>
              <w:rPr>
                <w:rFonts w:asciiTheme="majorHAnsi" w:hAnsiTheme="majorHAnsi" w:cstheme="majorHAnsi"/>
              </w:rPr>
            </w:pPr>
            <w:r w:rsidRPr="005E0175">
              <w:rPr>
                <w:rFonts w:asciiTheme="majorHAnsi" w:hAnsiTheme="majorHAnsi" w:cstheme="majorHAnsi"/>
              </w:rPr>
              <w:t>Overdue Fee Payment Procedure</w:t>
            </w:r>
          </w:p>
          <w:p w14:paraId="4B9321CD" w14:textId="77777777" w:rsidR="005C245E" w:rsidRPr="005E0175" w:rsidRDefault="005C245E" w:rsidP="003B71ED">
            <w:pPr>
              <w:spacing w:line="276" w:lineRule="auto"/>
              <w:rPr>
                <w:rFonts w:asciiTheme="majorHAnsi" w:hAnsiTheme="majorHAnsi" w:cstheme="majorHAnsi"/>
              </w:rPr>
            </w:pPr>
            <w:r w:rsidRPr="005E0175">
              <w:rPr>
                <w:rFonts w:asciiTheme="majorHAnsi" w:hAnsiTheme="majorHAnsi" w:cstheme="majorHAnsi"/>
              </w:rPr>
              <w:t>Payment Plan Template</w:t>
            </w:r>
          </w:p>
          <w:p w14:paraId="5959DC4E" w14:textId="6684862B" w:rsidR="009C44B3" w:rsidRPr="005E0175" w:rsidRDefault="009C44B3" w:rsidP="003B71ED">
            <w:pPr>
              <w:spacing w:line="276" w:lineRule="auto"/>
              <w:rPr>
                <w:rFonts w:asciiTheme="majorHAnsi" w:hAnsiTheme="majorHAnsi" w:cstheme="majorHAnsi"/>
              </w:rPr>
            </w:pPr>
            <w:r w:rsidRPr="005E0175">
              <w:rPr>
                <w:rFonts w:asciiTheme="majorHAnsi" w:hAnsiTheme="majorHAnsi" w:cstheme="majorHAnsi"/>
              </w:rPr>
              <w:t>Staff Discount Application</w:t>
            </w:r>
          </w:p>
        </w:tc>
      </w:tr>
      <w:bookmarkEnd w:id="3"/>
    </w:tbl>
    <w:p w14:paraId="592F9F40" w14:textId="77777777" w:rsidR="005C245E" w:rsidRPr="001A78E0" w:rsidRDefault="005C245E" w:rsidP="00714C12">
      <w:pPr>
        <w:spacing w:after="0" w:line="360" w:lineRule="auto"/>
        <w:rPr>
          <w:rFonts w:asciiTheme="majorHAnsi" w:hAnsiTheme="majorHAnsi" w:cstheme="majorHAnsi"/>
          <w:strike/>
          <w:lang w:val="en-US"/>
        </w:rPr>
      </w:pPr>
    </w:p>
    <w:p w14:paraId="248F5C01" w14:textId="77777777" w:rsidR="002B4A2F" w:rsidRDefault="002B4A2F" w:rsidP="001A78E0">
      <w:pPr>
        <w:spacing w:after="0" w:line="276" w:lineRule="auto"/>
        <w:rPr>
          <w:rFonts w:cstheme="minorHAnsi"/>
          <w:bCs/>
          <w:sz w:val="24"/>
          <w:szCs w:val="24"/>
        </w:rPr>
      </w:pPr>
    </w:p>
    <w:p w14:paraId="22294704" w14:textId="1DCB8A8F" w:rsidR="0067064F" w:rsidRDefault="0067064F" w:rsidP="002B4A2F">
      <w:pPr>
        <w:spacing w:after="0" w:line="276" w:lineRule="auto"/>
        <w:rPr>
          <w:rFonts w:cstheme="minorHAnsi"/>
          <w:bCs/>
          <w:sz w:val="24"/>
          <w:szCs w:val="24"/>
        </w:rPr>
      </w:pPr>
      <w:r w:rsidRPr="00D62BBD">
        <w:rPr>
          <w:rFonts w:cstheme="minorHAnsi"/>
          <w:bCs/>
          <w:sz w:val="24"/>
          <w:szCs w:val="24"/>
        </w:rPr>
        <w:t>S</w:t>
      </w:r>
      <w:r w:rsidR="00D62BBD" w:rsidRPr="00D62BBD">
        <w:rPr>
          <w:rFonts w:cstheme="minorHAnsi"/>
          <w:bCs/>
          <w:sz w:val="24"/>
          <w:szCs w:val="24"/>
        </w:rPr>
        <w:t>OURCE</w:t>
      </w:r>
      <w:r w:rsidR="00F45186">
        <w:rPr>
          <w:rFonts w:cstheme="minorHAnsi"/>
          <w:bCs/>
          <w:sz w:val="24"/>
          <w:szCs w:val="24"/>
        </w:rPr>
        <w:t>S</w:t>
      </w:r>
    </w:p>
    <w:p w14:paraId="24B80767" w14:textId="77777777" w:rsidR="00F45186" w:rsidRPr="00D62BBD" w:rsidRDefault="00F45186" w:rsidP="002B4A2F">
      <w:pPr>
        <w:spacing w:after="0" w:line="276" w:lineRule="auto"/>
        <w:rPr>
          <w:rFonts w:cstheme="minorHAnsi"/>
          <w:bCs/>
          <w:sz w:val="24"/>
          <w:szCs w:val="24"/>
        </w:rPr>
      </w:pPr>
    </w:p>
    <w:p w14:paraId="033307AA" w14:textId="5A56A2E7" w:rsidR="00A6226D" w:rsidRPr="003A7141" w:rsidRDefault="00A6226D" w:rsidP="002B4A2F">
      <w:pPr>
        <w:spacing w:after="0" w:line="276" w:lineRule="auto"/>
        <w:rPr>
          <w:rFonts w:asciiTheme="majorHAnsi" w:hAnsiTheme="majorHAnsi"/>
          <w:b/>
          <w:sz w:val="20"/>
          <w:szCs w:val="20"/>
        </w:rPr>
      </w:pPr>
      <w:bookmarkStart w:id="4" w:name="_Hlk535241907"/>
      <w:r w:rsidRPr="003A7141">
        <w:rPr>
          <w:rFonts w:asciiTheme="majorHAnsi" w:hAnsiTheme="majorHAnsi"/>
          <w:sz w:val="20"/>
          <w:szCs w:val="20"/>
        </w:rPr>
        <w:t xml:space="preserve">Australian Children’s Education &amp; Care Quality Authority. (2014). </w:t>
      </w:r>
    </w:p>
    <w:p w14:paraId="7FB7BAAA" w14:textId="77777777" w:rsidR="003A4C7F" w:rsidRPr="003A7141" w:rsidRDefault="003A4C7F" w:rsidP="003A4C7F">
      <w:pPr>
        <w:spacing w:after="0" w:line="276" w:lineRule="auto"/>
        <w:rPr>
          <w:rFonts w:asciiTheme="majorHAnsi" w:hAnsiTheme="majorHAnsi" w:cstheme="majorHAnsi"/>
          <w:sz w:val="20"/>
          <w:szCs w:val="20"/>
        </w:rPr>
      </w:pPr>
      <w:r w:rsidRPr="003A7141">
        <w:rPr>
          <w:rFonts w:asciiTheme="majorHAnsi" w:hAnsiTheme="majorHAnsi" w:cstheme="majorHAnsi"/>
          <w:sz w:val="20"/>
          <w:szCs w:val="20"/>
        </w:rPr>
        <w:t xml:space="preserve">Australian Children’s Education &amp; Care Quality Authority. (2023). </w:t>
      </w:r>
      <w:hyperlink r:id="rId28" w:history="1">
        <w:r w:rsidRPr="003A7141">
          <w:rPr>
            <w:rStyle w:val="Hyperlink"/>
            <w:rFonts w:asciiTheme="majorHAnsi" w:hAnsiTheme="majorHAnsi" w:cstheme="majorHAnsi"/>
            <w:i/>
            <w:iCs/>
            <w:sz w:val="20"/>
            <w:szCs w:val="20"/>
          </w:rPr>
          <w:t>Guide to the National Quality Framework.</w:t>
        </w:r>
      </w:hyperlink>
    </w:p>
    <w:p w14:paraId="25998944" w14:textId="7B0F99B7" w:rsidR="002F25F2" w:rsidRPr="003A7141" w:rsidRDefault="00AE5966" w:rsidP="001A78E0">
      <w:pPr>
        <w:spacing w:after="0" w:line="276" w:lineRule="auto"/>
        <w:rPr>
          <w:rFonts w:asciiTheme="majorHAnsi" w:hAnsiTheme="majorHAnsi" w:cstheme="majorHAnsi"/>
          <w:b/>
          <w:sz w:val="20"/>
          <w:szCs w:val="20"/>
        </w:rPr>
      </w:pPr>
      <w:r w:rsidRPr="003A7141">
        <w:rPr>
          <w:rFonts w:asciiTheme="majorHAnsi" w:hAnsiTheme="majorHAnsi" w:cstheme="majorHAnsi"/>
          <w:sz w:val="20"/>
          <w:szCs w:val="20"/>
        </w:rPr>
        <w:t xml:space="preserve">Australian Children’s Education &amp; Care Quality Authority. (2021). </w:t>
      </w:r>
      <w:hyperlink r:id="rId29" w:history="1">
        <w:r w:rsidRPr="003A7141">
          <w:rPr>
            <w:rStyle w:val="Hyperlink"/>
            <w:rFonts w:asciiTheme="majorHAnsi" w:hAnsiTheme="majorHAnsi" w:cstheme="majorHAnsi"/>
            <w:sz w:val="20"/>
            <w:szCs w:val="20"/>
          </w:rPr>
          <w:t xml:space="preserve">Policy and procedure guidelines. </w:t>
        </w:r>
        <w:r w:rsidRPr="003A7141">
          <w:rPr>
            <w:rStyle w:val="Hyperlink"/>
            <w:rFonts w:asciiTheme="majorHAnsi" w:hAnsiTheme="majorHAnsi" w:cstheme="majorHAnsi"/>
            <w:i/>
            <w:iCs/>
            <w:sz w:val="20"/>
            <w:szCs w:val="20"/>
          </w:rPr>
          <w:t>Payment of Service Fees and Provision of a Statement of Fees Charged by the Service.</w:t>
        </w:r>
      </w:hyperlink>
    </w:p>
    <w:p w14:paraId="13BB2011" w14:textId="77777777" w:rsidR="009C44B3" w:rsidRPr="003A7141" w:rsidRDefault="009C44B3" w:rsidP="009C44B3">
      <w:pPr>
        <w:spacing w:after="0" w:line="276" w:lineRule="auto"/>
        <w:rPr>
          <w:rFonts w:ascii="Calibri Light" w:hAnsi="Calibri Light" w:cs="Calibri Light"/>
          <w:sz w:val="20"/>
          <w:szCs w:val="20"/>
        </w:rPr>
      </w:pPr>
      <w:r w:rsidRPr="003A7141">
        <w:rPr>
          <w:rFonts w:asciiTheme="majorHAnsi" w:hAnsiTheme="majorHAnsi"/>
          <w:sz w:val="20"/>
          <w:szCs w:val="20"/>
        </w:rPr>
        <w:t xml:space="preserve">Australian Government Department of Education </w:t>
      </w:r>
      <w:hyperlink r:id="rId30" w:history="1">
        <w:r w:rsidRPr="003A7141">
          <w:rPr>
            <w:rStyle w:val="Hyperlink"/>
            <w:rFonts w:ascii="Calibri Light" w:hAnsi="Calibri Light" w:cs="Calibri Light"/>
            <w:sz w:val="20"/>
            <w:szCs w:val="20"/>
          </w:rPr>
          <w:t>Child care discount for early childhood workforce</w:t>
        </w:r>
      </w:hyperlink>
      <w:r w:rsidRPr="003A7141">
        <w:rPr>
          <w:rStyle w:val="Hyperlink"/>
          <w:rFonts w:ascii="Calibri Light" w:hAnsi="Calibri Light" w:cs="Calibri Light"/>
          <w:sz w:val="20"/>
          <w:szCs w:val="20"/>
        </w:rPr>
        <w:t xml:space="preserve"> </w:t>
      </w:r>
      <w:hyperlink r:id="rId31" w:history="1">
        <w:r>
          <w:rPr>
            <w:rStyle w:val="Hyperlink"/>
          </w:rPr>
          <w:t>https://www.education.gov.au/child-care-package/early-childhood-workforce/child-care-discount-early-childhood-workforce</w:t>
        </w:r>
      </w:hyperlink>
      <w:r w:rsidRPr="003A7141">
        <w:rPr>
          <w:rFonts w:ascii="Calibri Light" w:hAnsi="Calibri Light" w:cs="Calibri Light"/>
          <w:sz w:val="20"/>
          <w:szCs w:val="20"/>
        </w:rPr>
        <w:t xml:space="preserve"> </w:t>
      </w:r>
    </w:p>
    <w:p w14:paraId="57B9A43A" w14:textId="2D73B847" w:rsidR="00A6226D" w:rsidRPr="003A7141" w:rsidRDefault="00A6226D" w:rsidP="001A78E0">
      <w:pPr>
        <w:spacing w:after="0" w:line="276" w:lineRule="auto"/>
        <w:rPr>
          <w:sz w:val="20"/>
          <w:szCs w:val="20"/>
        </w:rPr>
      </w:pPr>
      <w:r w:rsidRPr="003A7141">
        <w:rPr>
          <w:rFonts w:asciiTheme="majorHAnsi" w:hAnsiTheme="majorHAnsi"/>
          <w:sz w:val="20"/>
          <w:szCs w:val="20"/>
        </w:rPr>
        <w:t>Australian Government Department of Education</w:t>
      </w:r>
      <w:r w:rsidR="001A78E0" w:rsidRPr="003A7141">
        <w:rPr>
          <w:rFonts w:asciiTheme="majorHAnsi" w:hAnsiTheme="majorHAnsi"/>
          <w:sz w:val="20"/>
          <w:szCs w:val="20"/>
        </w:rPr>
        <w:t xml:space="preserve">. </w:t>
      </w:r>
      <w:r w:rsidRPr="003A7141">
        <w:rPr>
          <w:rFonts w:asciiTheme="majorHAnsi" w:hAnsiTheme="majorHAnsi"/>
          <w:sz w:val="20"/>
          <w:szCs w:val="20"/>
        </w:rPr>
        <w:t xml:space="preserve">Child Care Provider Handbook </w:t>
      </w:r>
    </w:p>
    <w:p w14:paraId="5E367BB2" w14:textId="7E353D69" w:rsidR="000C651E" w:rsidRPr="003A7141" w:rsidRDefault="001E31C7" w:rsidP="001A78E0">
      <w:pPr>
        <w:spacing w:after="0" w:line="276" w:lineRule="auto"/>
        <w:rPr>
          <w:rFonts w:asciiTheme="majorHAnsi" w:hAnsiTheme="majorHAnsi" w:cstheme="majorHAnsi"/>
          <w:color w:val="000000" w:themeColor="text1"/>
          <w:sz w:val="20"/>
          <w:szCs w:val="20"/>
        </w:rPr>
      </w:pPr>
      <w:hyperlink r:id="rId32" w:history="1">
        <w:r w:rsidR="000C651E" w:rsidRPr="003A7141">
          <w:rPr>
            <w:rStyle w:val="Hyperlink"/>
            <w:rFonts w:asciiTheme="majorHAnsi" w:hAnsiTheme="majorHAnsi" w:cstheme="majorHAnsi"/>
            <w:sz w:val="20"/>
            <w:szCs w:val="20"/>
          </w:rPr>
          <w:t>https://www.education.gov.au/early-childhood/resources/child-care-provider-handbook</w:t>
        </w:r>
      </w:hyperlink>
    </w:p>
    <w:p w14:paraId="1A0C67AC" w14:textId="77777777" w:rsidR="009F3816" w:rsidRPr="003A7141" w:rsidRDefault="009F3816" w:rsidP="009F3816">
      <w:pPr>
        <w:spacing w:after="0" w:line="276" w:lineRule="auto"/>
        <w:rPr>
          <w:rFonts w:asciiTheme="majorHAnsi" w:hAnsiTheme="majorHAnsi" w:cstheme="majorHAnsi"/>
          <w:strike/>
          <w:color w:val="0563C1" w:themeColor="hyperlink"/>
          <w:sz w:val="20"/>
          <w:szCs w:val="20"/>
          <w:u w:val="single"/>
        </w:rPr>
      </w:pPr>
      <w:r w:rsidRPr="003A7141">
        <w:rPr>
          <w:rFonts w:asciiTheme="majorHAnsi" w:hAnsiTheme="majorHAnsi"/>
          <w:sz w:val="20"/>
          <w:szCs w:val="20"/>
        </w:rPr>
        <w:t xml:space="preserve">Australian Government Department of Education </w:t>
      </w:r>
      <w:r w:rsidRPr="003A7141">
        <w:rPr>
          <w:rFonts w:asciiTheme="majorHAnsi" w:hAnsiTheme="majorHAnsi"/>
          <w:i/>
          <w:iCs/>
          <w:sz w:val="20"/>
          <w:szCs w:val="20"/>
        </w:rPr>
        <w:t xml:space="preserve">Early Childhood and Care </w:t>
      </w:r>
      <w:r w:rsidRPr="003A7141">
        <w:rPr>
          <w:rFonts w:ascii="Calibri Light" w:hAnsi="Calibri Light" w:cs="Calibri Light"/>
          <w:sz w:val="20"/>
          <w:szCs w:val="20"/>
        </w:rPr>
        <w:t xml:space="preserve"> </w:t>
      </w:r>
      <w:hyperlink r:id="rId33" w:history="1">
        <w:r w:rsidRPr="003A7141">
          <w:rPr>
            <w:rStyle w:val="Hyperlink"/>
            <w:rFonts w:ascii="Calibri Light" w:hAnsi="Calibri Light" w:cs="Calibri Light"/>
            <w:sz w:val="20"/>
            <w:szCs w:val="20"/>
          </w:rPr>
          <w:t>https://www.education.gov.au/early-childhood</w:t>
        </w:r>
      </w:hyperlink>
      <w:r w:rsidRPr="003A7141">
        <w:rPr>
          <w:rFonts w:ascii="Calibri Light" w:hAnsi="Calibri Light" w:cs="Calibri Light"/>
          <w:sz w:val="20"/>
          <w:szCs w:val="20"/>
        </w:rPr>
        <w:t xml:space="preserve"> </w:t>
      </w:r>
    </w:p>
    <w:p w14:paraId="16B68759" w14:textId="77777777" w:rsidR="004548B5" w:rsidRPr="003A7141" w:rsidRDefault="004548B5" w:rsidP="004548B5">
      <w:pPr>
        <w:spacing w:after="0" w:line="276" w:lineRule="auto"/>
        <w:rPr>
          <w:rFonts w:asciiTheme="majorHAnsi" w:hAnsiTheme="majorHAnsi"/>
          <w:i/>
          <w:iCs/>
          <w:sz w:val="20"/>
          <w:szCs w:val="20"/>
        </w:rPr>
      </w:pPr>
      <w:r w:rsidRPr="003A7141">
        <w:rPr>
          <w:rFonts w:asciiTheme="majorHAnsi" w:hAnsiTheme="majorHAnsi"/>
          <w:sz w:val="20"/>
          <w:szCs w:val="20"/>
        </w:rPr>
        <w:t xml:space="preserve">Australian Government Department of Education (2024). </w:t>
      </w:r>
      <w:hyperlink r:id="rId34" w:anchor=":~:text=A%20Child%20Care%20Subsidy%20(CCS,people%20in%20that%20area%2C%20and" w:history="1">
        <w:r w:rsidRPr="003A7141">
          <w:rPr>
            <w:rStyle w:val="Hyperlink"/>
            <w:rFonts w:asciiTheme="majorHAnsi" w:hAnsiTheme="majorHAnsi" w:cstheme="majorHAnsi"/>
            <w:i/>
            <w:iCs/>
            <w:sz w:val="20"/>
            <w:szCs w:val="20"/>
          </w:rPr>
          <w:t>Help in an emergency</w:t>
        </w:r>
      </w:hyperlink>
    </w:p>
    <w:p w14:paraId="610B86EE" w14:textId="77D41D6D" w:rsidR="00A6226D" w:rsidRPr="00F45186" w:rsidRDefault="00A6226D" w:rsidP="001A78E0">
      <w:pPr>
        <w:spacing w:after="0" w:line="276" w:lineRule="auto"/>
        <w:rPr>
          <w:rFonts w:asciiTheme="majorHAnsi" w:hAnsiTheme="majorHAnsi"/>
          <w:color w:val="000000" w:themeColor="text1"/>
          <w:sz w:val="20"/>
          <w:szCs w:val="20"/>
        </w:rPr>
      </w:pPr>
      <w:r w:rsidRPr="003A7141">
        <w:rPr>
          <w:rFonts w:asciiTheme="majorHAnsi" w:hAnsiTheme="majorHAnsi"/>
          <w:iCs/>
          <w:color w:val="000000" w:themeColor="text1"/>
          <w:sz w:val="20"/>
          <w:szCs w:val="20"/>
        </w:rPr>
        <w:t>Education and Care Services National Law Act 2010</w:t>
      </w:r>
      <w:r w:rsidRPr="003A7141">
        <w:rPr>
          <w:rFonts w:asciiTheme="majorHAnsi" w:hAnsiTheme="majorHAnsi"/>
          <w:i/>
          <w:color w:val="000000" w:themeColor="text1"/>
          <w:sz w:val="20"/>
          <w:szCs w:val="20"/>
        </w:rPr>
        <w:t xml:space="preserve">. </w:t>
      </w:r>
      <w:r w:rsidRPr="003A7141">
        <w:rPr>
          <w:rFonts w:asciiTheme="majorHAnsi" w:hAnsiTheme="majorHAnsi"/>
          <w:color w:val="000000" w:themeColor="text1"/>
          <w:sz w:val="20"/>
          <w:szCs w:val="20"/>
        </w:rPr>
        <w:t>(Amended 20</w:t>
      </w:r>
      <w:r w:rsidR="00382782" w:rsidRPr="003A7141">
        <w:rPr>
          <w:rFonts w:asciiTheme="majorHAnsi" w:hAnsiTheme="majorHAnsi"/>
          <w:color w:val="000000" w:themeColor="text1"/>
          <w:sz w:val="20"/>
          <w:szCs w:val="20"/>
        </w:rPr>
        <w:t>23</w:t>
      </w:r>
      <w:r w:rsidRPr="003A7141">
        <w:rPr>
          <w:rFonts w:asciiTheme="majorHAnsi" w:hAnsiTheme="majorHAnsi"/>
          <w:color w:val="000000" w:themeColor="text1"/>
          <w:sz w:val="20"/>
          <w:szCs w:val="20"/>
        </w:rPr>
        <w:t>).</w:t>
      </w:r>
    </w:p>
    <w:p w14:paraId="12443899" w14:textId="1CE6CF18" w:rsidR="00A6226D" w:rsidRPr="00714C12" w:rsidRDefault="001E31C7" w:rsidP="001A78E0">
      <w:pPr>
        <w:spacing w:after="0" w:line="276" w:lineRule="auto"/>
        <w:rPr>
          <w:rFonts w:asciiTheme="majorHAnsi" w:hAnsiTheme="majorHAnsi" w:cstheme="majorHAnsi"/>
          <w:sz w:val="20"/>
          <w:szCs w:val="20"/>
        </w:rPr>
      </w:pPr>
      <w:hyperlink r:id="rId35" w:history="1">
        <w:r w:rsidR="00A6226D" w:rsidRPr="00F45186">
          <w:rPr>
            <w:rStyle w:val="Hyperlink"/>
            <w:rFonts w:asciiTheme="majorHAnsi" w:hAnsiTheme="majorHAnsi" w:cstheme="majorHAnsi"/>
            <w:sz w:val="20"/>
            <w:szCs w:val="20"/>
          </w:rPr>
          <w:t>Education and Care Services National Regulations</w:t>
        </w:r>
      </w:hyperlink>
      <w:r w:rsidR="00A6226D" w:rsidRPr="00F45186">
        <w:rPr>
          <w:rFonts w:asciiTheme="majorHAnsi" w:hAnsiTheme="majorHAnsi" w:cstheme="majorHAnsi"/>
          <w:sz w:val="20"/>
          <w:szCs w:val="20"/>
        </w:rPr>
        <w:t>. (</w:t>
      </w:r>
      <w:r w:rsidR="00B77258" w:rsidRPr="00F45186">
        <w:rPr>
          <w:rFonts w:asciiTheme="majorHAnsi" w:hAnsiTheme="majorHAnsi" w:cstheme="majorHAnsi"/>
          <w:sz w:val="20"/>
          <w:szCs w:val="20"/>
        </w:rPr>
        <w:t xml:space="preserve">Amended </w:t>
      </w:r>
      <w:r w:rsidR="00A6226D" w:rsidRPr="00F45186">
        <w:rPr>
          <w:rFonts w:asciiTheme="majorHAnsi" w:hAnsiTheme="majorHAnsi" w:cstheme="majorHAnsi"/>
          <w:sz w:val="20"/>
          <w:szCs w:val="20"/>
        </w:rPr>
        <w:t>20</w:t>
      </w:r>
      <w:r w:rsidR="003A6F2E" w:rsidRPr="00F45186">
        <w:rPr>
          <w:rFonts w:asciiTheme="majorHAnsi" w:hAnsiTheme="majorHAnsi" w:cstheme="majorHAnsi"/>
          <w:sz w:val="20"/>
          <w:szCs w:val="20"/>
        </w:rPr>
        <w:t>23</w:t>
      </w:r>
      <w:r w:rsidR="00A6226D" w:rsidRPr="00F45186">
        <w:rPr>
          <w:rFonts w:asciiTheme="majorHAnsi" w:hAnsiTheme="majorHAnsi" w:cstheme="majorHAnsi"/>
          <w:sz w:val="20"/>
          <w:szCs w:val="20"/>
        </w:rPr>
        <w:t>).</w:t>
      </w:r>
      <w:r w:rsidR="00A6226D" w:rsidRPr="00714C12">
        <w:rPr>
          <w:rFonts w:asciiTheme="majorHAnsi" w:hAnsiTheme="majorHAnsi" w:cstheme="majorHAnsi"/>
          <w:sz w:val="20"/>
          <w:szCs w:val="20"/>
        </w:rPr>
        <w:t xml:space="preserve">     </w:t>
      </w:r>
    </w:p>
    <w:bookmarkEnd w:id="4"/>
    <w:p w14:paraId="35438018" w14:textId="77777777" w:rsidR="00A277AB" w:rsidRPr="00722F80" w:rsidRDefault="00A277AB" w:rsidP="00A277AB">
      <w:pPr>
        <w:spacing w:line="276" w:lineRule="auto"/>
        <w:rPr>
          <w:rFonts w:ascii="Calibri Light" w:hAnsi="Calibri Light" w:cs="Calibri Light"/>
          <w:sz w:val="20"/>
          <w:szCs w:val="20"/>
        </w:rPr>
      </w:pPr>
      <w:r w:rsidRPr="00E07220">
        <w:fldChar w:fldCharType="begin"/>
      </w:r>
      <w:r w:rsidRPr="00E07220">
        <w:rPr>
          <w:rFonts w:ascii="Calibri Light" w:hAnsi="Calibri Light" w:cs="Calibri Light"/>
        </w:rPr>
        <w:instrText>HYPERLINK "https://www.legislation.wa.gov.au/legislation/statutes.nsf/main_mrtitle_12929_subsidiary.html"</w:instrText>
      </w:r>
      <w:r w:rsidRPr="00E07220">
        <w:fldChar w:fldCharType="separate"/>
      </w:r>
      <w:r w:rsidRPr="00E07220">
        <w:rPr>
          <w:rStyle w:val="Hyperlink"/>
          <w:rFonts w:ascii="Calibri Light" w:hAnsi="Calibri Light" w:cs="Calibri Light"/>
          <w:sz w:val="20"/>
          <w:szCs w:val="20"/>
        </w:rPr>
        <w:t>Western Australian Education and Care Services National Regulations</w:t>
      </w:r>
      <w:r w:rsidRPr="00E07220">
        <w:rPr>
          <w:rStyle w:val="Hyperlink"/>
          <w:rFonts w:ascii="Calibri Light" w:hAnsi="Calibri Light" w:cs="Calibri Light"/>
          <w:sz w:val="20"/>
          <w:szCs w:val="20"/>
        </w:rPr>
        <w:fldChar w:fldCharType="end"/>
      </w:r>
      <w:r w:rsidRPr="00722F80">
        <w:rPr>
          <w:rFonts w:ascii="Calibri Light" w:hAnsi="Calibri Light" w:cs="Calibri Light"/>
          <w:sz w:val="20"/>
          <w:szCs w:val="20"/>
        </w:rPr>
        <w:t xml:space="preserve"> </w:t>
      </w:r>
    </w:p>
    <w:p w14:paraId="2C642DCE" w14:textId="0B7E9A1E" w:rsidR="0067064F" w:rsidRDefault="0067064F" w:rsidP="00714C12">
      <w:pPr>
        <w:spacing w:after="0" w:line="276" w:lineRule="auto"/>
        <w:rPr>
          <w:rFonts w:asciiTheme="majorHAnsi" w:hAnsiTheme="majorHAnsi"/>
          <w:color w:val="34ABC1"/>
          <w:sz w:val="20"/>
          <w:szCs w:val="20"/>
        </w:rPr>
      </w:pPr>
    </w:p>
    <w:p w14:paraId="12EB39CF" w14:textId="77777777" w:rsidR="00A277AB" w:rsidRPr="00714C12" w:rsidRDefault="00A277AB" w:rsidP="00714C12">
      <w:pPr>
        <w:spacing w:after="0" w:line="276" w:lineRule="auto"/>
        <w:rPr>
          <w:rFonts w:asciiTheme="majorHAnsi" w:hAnsiTheme="majorHAnsi"/>
          <w:color w:val="34ABC1"/>
          <w:sz w:val="20"/>
          <w:szCs w:val="20"/>
        </w:rPr>
      </w:pPr>
    </w:p>
    <w:p w14:paraId="1A3E0923" w14:textId="5A8DCFD9" w:rsidR="0067064F" w:rsidRPr="00D064D0" w:rsidRDefault="0067064F" w:rsidP="0067064F">
      <w:pPr>
        <w:spacing w:line="240" w:lineRule="auto"/>
        <w:rPr>
          <w:rFonts w:cstheme="minorHAnsi"/>
          <w:bCs/>
          <w:sz w:val="24"/>
          <w:szCs w:val="24"/>
        </w:rPr>
      </w:pPr>
      <w:r w:rsidRPr="00D064D0">
        <w:rPr>
          <w:rFonts w:cstheme="minorHAnsi"/>
          <w:bCs/>
          <w:sz w:val="24"/>
          <w:szCs w:val="24"/>
        </w:rPr>
        <w:t>REVIEW</w:t>
      </w:r>
    </w:p>
    <w:tbl>
      <w:tblPr>
        <w:tblStyle w:val="TableGrid"/>
        <w:tblW w:w="8986" w:type="dxa"/>
        <w:tblLook w:val="04A0" w:firstRow="1" w:lastRow="0" w:firstColumn="1" w:lastColumn="0" w:noHBand="0" w:noVBand="1"/>
      </w:tblPr>
      <w:tblGrid>
        <w:gridCol w:w="2380"/>
        <w:gridCol w:w="2010"/>
        <w:gridCol w:w="708"/>
        <w:gridCol w:w="1701"/>
        <w:gridCol w:w="709"/>
        <w:gridCol w:w="1478"/>
      </w:tblGrid>
      <w:tr w:rsidR="001A78E0" w:rsidRPr="00151775" w14:paraId="2E408809" w14:textId="77777777" w:rsidTr="00F45186">
        <w:trPr>
          <w:trHeight w:val="574"/>
        </w:trPr>
        <w:tc>
          <w:tcPr>
            <w:tcW w:w="2380" w:type="dxa"/>
            <w:shd w:val="clear" w:color="auto" w:fill="D9D9D9" w:themeFill="background1" w:themeFillShade="D9"/>
            <w:vAlign w:val="center"/>
          </w:tcPr>
          <w:p w14:paraId="3BFDF7A6" w14:textId="0E3620E9" w:rsidR="001A78E0" w:rsidRPr="009C4400" w:rsidRDefault="001A78E0" w:rsidP="001A78E0">
            <w:pPr>
              <w:rPr>
                <w:rFonts w:ascii="Calibri Light" w:hAnsi="Calibri Light"/>
                <w:color w:val="000000" w:themeColor="text1"/>
                <w:sz w:val="24"/>
                <w:szCs w:val="24"/>
              </w:rPr>
            </w:pPr>
            <w:r w:rsidRPr="00F45186">
              <w:rPr>
                <w:rFonts w:ascii="Calibri Light" w:hAnsi="Calibri Light"/>
                <w:color w:val="000000" w:themeColor="text1"/>
                <w:sz w:val="24"/>
                <w:szCs w:val="24"/>
              </w:rPr>
              <w:lastRenderedPageBreak/>
              <w:t>POLICY REVIEWED BY</w:t>
            </w:r>
          </w:p>
        </w:tc>
        <w:tc>
          <w:tcPr>
            <w:tcW w:w="2718" w:type="dxa"/>
            <w:gridSpan w:val="2"/>
            <w:shd w:val="clear" w:color="auto" w:fill="FFFFFF" w:themeFill="background1"/>
            <w:vAlign w:val="center"/>
          </w:tcPr>
          <w:p w14:paraId="19126D47" w14:textId="34711F3C" w:rsidR="001A78E0" w:rsidRPr="003A7141" w:rsidRDefault="003A7141" w:rsidP="001A78E0">
            <w:pPr>
              <w:rPr>
                <w:rFonts w:ascii="Calibri Light" w:hAnsi="Calibri Light"/>
                <w:color w:val="000000" w:themeColor="text1"/>
                <w:sz w:val="24"/>
                <w:szCs w:val="24"/>
              </w:rPr>
            </w:pPr>
            <w:r w:rsidRPr="003A7141">
              <w:rPr>
                <w:rFonts w:ascii="Calibri Light" w:hAnsi="Calibri Light"/>
                <w:color w:val="000000" w:themeColor="text1"/>
                <w:sz w:val="24"/>
                <w:szCs w:val="24"/>
              </w:rPr>
              <w:t>Jacqui Pearson</w:t>
            </w:r>
          </w:p>
        </w:tc>
        <w:tc>
          <w:tcPr>
            <w:tcW w:w="2410" w:type="dxa"/>
            <w:gridSpan w:val="2"/>
            <w:shd w:val="clear" w:color="auto" w:fill="FFFFFF" w:themeFill="background1"/>
            <w:vAlign w:val="center"/>
          </w:tcPr>
          <w:p w14:paraId="72F70BB1" w14:textId="671C05A2" w:rsidR="001A78E0" w:rsidRPr="003A7141" w:rsidRDefault="003A7141" w:rsidP="001A78E0">
            <w:pPr>
              <w:rPr>
                <w:rFonts w:ascii="Calibri Light" w:hAnsi="Calibri Light"/>
                <w:sz w:val="24"/>
                <w:szCs w:val="24"/>
              </w:rPr>
            </w:pPr>
            <w:r w:rsidRPr="003A7141">
              <w:rPr>
                <w:rFonts w:asciiTheme="majorHAnsi" w:hAnsiTheme="majorHAnsi"/>
              </w:rPr>
              <w:t>Nominated Supervisor</w:t>
            </w:r>
          </w:p>
        </w:tc>
        <w:tc>
          <w:tcPr>
            <w:tcW w:w="1478" w:type="dxa"/>
            <w:shd w:val="clear" w:color="auto" w:fill="FFFFFF" w:themeFill="background1"/>
            <w:vAlign w:val="center"/>
          </w:tcPr>
          <w:p w14:paraId="0A886969" w14:textId="5F4F0418" w:rsidR="001A78E0" w:rsidRDefault="003A7141" w:rsidP="001A78E0">
            <w:pPr>
              <w:jc w:val="center"/>
              <w:rPr>
                <w:rFonts w:asciiTheme="majorHAnsi" w:hAnsiTheme="majorHAnsi"/>
                <w:sz w:val="24"/>
                <w:szCs w:val="24"/>
              </w:rPr>
            </w:pPr>
            <w:r>
              <w:rPr>
                <w:rFonts w:asciiTheme="majorHAnsi" w:hAnsiTheme="majorHAnsi"/>
                <w:sz w:val="24"/>
                <w:szCs w:val="24"/>
              </w:rPr>
              <w:t>3.06.2024</w:t>
            </w:r>
          </w:p>
        </w:tc>
      </w:tr>
      <w:tr w:rsidR="001A78E0" w:rsidRPr="00151775" w14:paraId="3C85B5F2" w14:textId="77777777" w:rsidTr="00F45186">
        <w:trPr>
          <w:trHeight w:val="574"/>
        </w:trPr>
        <w:tc>
          <w:tcPr>
            <w:tcW w:w="2380" w:type="dxa"/>
            <w:shd w:val="clear" w:color="auto" w:fill="F2F2F2" w:themeFill="background1" w:themeFillShade="F2"/>
            <w:vAlign w:val="center"/>
          </w:tcPr>
          <w:p w14:paraId="533FD385" w14:textId="77777777" w:rsidR="001A78E0" w:rsidRPr="009C4400" w:rsidRDefault="001A78E0" w:rsidP="001A78E0">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2010" w:type="dxa"/>
            <w:shd w:val="clear" w:color="auto" w:fill="F2F2F2" w:themeFill="background1" w:themeFillShade="F2"/>
            <w:vAlign w:val="center"/>
          </w:tcPr>
          <w:p w14:paraId="52A268B6" w14:textId="067B82E0" w:rsidR="001A78E0" w:rsidRPr="009C4400" w:rsidRDefault="00A16711" w:rsidP="001A78E0">
            <w:pPr>
              <w:rPr>
                <w:rFonts w:ascii="Calibri Light" w:hAnsi="Calibri Light"/>
                <w:color w:val="000000" w:themeColor="text1"/>
                <w:sz w:val="24"/>
                <w:szCs w:val="24"/>
              </w:rPr>
            </w:pPr>
            <w:r>
              <w:rPr>
                <w:rFonts w:ascii="Calibri Light" w:hAnsi="Calibri Light"/>
                <w:color w:val="000000" w:themeColor="text1"/>
                <w:sz w:val="24"/>
                <w:szCs w:val="24"/>
              </w:rPr>
              <w:t>MAY</w:t>
            </w:r>
            <w:r w:rsidR="008D0408">
              <w:rPr>
                <w:rFonts w:ascii="Calibri Light" w:hAnsi="Calibri Light"/>
                <w:color w:val="000000" w:themeColor="text1"/>
                <w:sz w:val="24"/>
                <w:szCs w:val="24"/>
              </w:rPr>
              <w:t xml:space="preserve"> 202</w:t>
            </w:r>
            <w:r w:rsidR="00F45186">
              <w:rPr>
                <w:rFonts w:ascii="Calibri Light" w:hAnsi="Calibri Light"/>
                <w:color w:val="000000" w:themeColor="text1"/>
                <w:sz w:val="24"/>
                <w:szCs w:val="24"/>
              </w:rPr>
              <w:t>4</w:t>
            </w:r>
          </w:p>
        </w:tc>
        <w:tc>
          <w:tcPr>
            <w:tcW w:w="2409" w:type="dxa"/>
            <w:gridSpan w:val="2"/>
            <w:shd w:val="clear" w:color="auto" w:fill="D9D9D9" w:themeFill="background1" w:themeFillShade="D9"/>
            <w:vAlign w:val="center"/>
          </w:tcPr>
          <w:p w14:paraId="3B97EE53" w14:textId="77777777" w:rsidR="001A78E0" w:rsidRPr="009C4400" w:rsidRDefault="001A78E0" w:rsidP="001A78E0">
            <w:pPr>
              <w:rPr>
                <w:rFonts w:ascii="Calibri Light" w:hAnsi="Calibri Light"/>
                <w:color w:val="000000" w:themeColor="text1"/>
                <w:sz w:val="24"/>
                <w:szCs w:val="24"/>
              </w:rPr>
            </w:pPr>
            <w:r w:rsidRPr="009C4400">
              <w:rPr>
                <w:rFonts w:ascii="Calibri Light" w:hAnsi="Calibri Light"/>
                <w:color w:val="000000" w:themeColor="text1"/>
                <w:sz w:val="24"/>
                <w:szCs w:val="24"/>
              </w:rPr>
              <w:t>NEXT REVIEW DATE</w:t>
            </w:r>
          </w:p>
        </w:tc>
        <w:tc>
          <w:tcPr>
            <w:tcW w:w="2187" w:type="dxa"/>
            <w:gridSpan w:val="2"/>
            <w:shd w:val="clear" w:color="auto" w:fill="D9D9D9" w:themeFill="background1" w:themeFillShade="D9"/>
            <w:vAlign w:val="center"/>
          </w:tcPr>
          <w:p w14:paraId="4E9EC8AF" w14:textId="1DF5D823" w:rsidR="001A78E0" w:rsidRPr="00093E2D" w:rsidRDefault="001A78E0" w:rsidP="001A78E0">
            <w:pPr>
              <w:jc w:val="center"/>
              <w:rPr>
                <w:rFonts w:ascii="Calibri Light" w:hAnsi="Calibri Light"/>
                <w:color w:val="000000" w:themeColor="text1"/>
                <w:sz w:val="24"/>
                <w:szCs w:val="24"/>
              </w:rPr>
            </w:pPr>
            <w:r>
              <w:rPr>
                <w:rFonts w:asciiTheme="majorHAnsi" w:hAnsiTheme="majorHAnsi"/>
                <w:sz w:val="24"/>
                <w:szCs w:val="24"/>
              </w:rPr>
              <w:t>MAY 202</w:t>
            </w:r>
            <w:r w:rsidR="00F45186">
              <w:rPr>
                <w:rFonts w:asciiTheme="majorHAnsi" w:hAnsiTheme="majorHAnsi"/>
                <w:sz w:val="24"/>
                <w:szCs w:val="24"/>
              </w:rPr>
              <w:t>5</w:t>
            </w:r>
          </w:p>
        </w:tc>
      </w:tr>
      <w:tr w:rsidR="00A16711" w14:paraId="659C7783" w14:textId="77777777" w:rsidTr="00F45186">
        <w:trPr>
          <w:trHeight w:val="550"/>
        </w:trPr>
        <w:tc>
          <w:tcPr>
            <w:tcW w:w="2380" w:type="dxa"/>
            <w:vAlign w:val="center"/>
          </w:tcPr>
          <w:p w14:paraId="18D8899B" w14:textId="042F4C28" w:rsidR="00A16711" w:rsidRPr="00C137AA" w:rsidRDefault="00A16711" w:rsidP="00F45186">
            <w:pPr>
              <w:rPr>
                <w:rFonts w:ascii="Calibri Light" w:hAnsi="Calibri Light"/>
                <w:color w:val="000000" w:themeColor="text1"/>
                <w:sz w:val="24"/>
                <w:szCs w:val="24"/>
              </w:rPr>
            </w:pPr>
            <w:r>
              <w:rPr>
                <w:rFonts w:ascii="Calibri Light" w:hAnsi="Calibri Light"/>
                <w:color w:val="000000" w:themeColor="text1"/>
                <w:sz w:val="24"/>
                <w:szCs w:val="24"/>
              </w:rPr>
              <w:t>VERSION NUMBER</w:t>
            </w:r>
          </w:p>
        </w:tc>
        <w:tc>
          <w:tcPr>
            <w:tcW w:w="6606" w:type="dxa"/>
            <w:gridSpan w:val="5"/>
            <w:vAlign w:val="center"/>
          </w:tcPr>
          <w:p w14:paraId="4623C72A" w14:textId="41695D8F" w:rsidR="00A16711" w:rsidRPr="003A7141" w:rsidRDefault="00A16711" w:rsidP="005C245E">
            <w:pPr>
              <w:rPr>
                <w:rFonts w:ascii="Calibri Light" w:hAnsi="Calibri Light"/>
              </w:rPr>
            </w:pPr>
            <w:r w:rsidRPr="003A7141">
              <w:rPr>
                <w:rFonts w:ascii="Calibri Light" w:hAnsi="Calibri Light"/>
              </w:rPr>
              <w:t>V1</w:t>
            </w:r>
            <w:r w:rsidR="00F45186" w:rsidRPr="003A7141">
              <w:rPr>
                <w:rFonts w:ascii="Calibri Light" w:hAnsi="Calibri Light"/>
              </w:rPr>
              <w:t>5</w:t>
            </w:r>
            <w:r w:rsidRPr="003A7141">
              <w:rPr>
                <w:rFonts w:ascii="Calibri Light" w:hAnsi="Calibri Light"/>
              </w:rPr>
              <w:t>.05.2</w:t>
            </w:r>
            <w:r w:rsidR="00F45186" w:rsidRPr="003A7141">
              <w:rPr>
                <w:rFonts w:ascii="Calibri Light" w:hAnsi="Calibri Light"/>
              </w:rPr>
              <w:t>4</w:t>
            </w:r>
          </w:p>
        </w:tc>
      </w:tr>
      <w:tr w:rsidR="00A16711" w14:paraId="2D570757" w14:textId="77777777" w:rsidTr="00F45186">
        <w:tc>
          <w:tcPr>
            <w:tcW w:w="2380" w:type="dxa"/>
            <w:vAlign w:val="center"/>
          </w:tcPr>
          <w:p w14:paraId="70A1CC9E" w14:textId="77777777" w:rsidR="00A16711" w:rsidRPr="00C137AA" w:rsidRDefault="00A16711" w:rsidP="00F45186">
            <w:pPr>
              <w:rPr>
                <w:rFonts w:ascii="Calibri Light" w:hAnsi="Calibri Light"/>
                <w:color w:val="000000" w:themeColor="text1"/>
                <w:sz w:val="24"/>
                <w:szCs w:val="24"/>
              </w:rPr>
            </w:pPr>
            <w:r w:rsidRPr="00C137AA">
              <w:rPr>
                <w:rFonts w:ascii="Calibri Light" w:hAnsi="Calibri Light"/>
                <w:color w:val="000000" w:themeColor="text1"/>
                <w:sz w:val="24"/>
                <w:szCs w:val="24"/>
              </w:rPr>
              <w:t>MODIFICATIONS</w:t>
            </w:r>
          </w:p>
        </w:tc>
        <w:tc>
          <w:tcPr>
            <w:tcW w:w="6606" w:type="dxa"/>
            <w:gridSpan w:val="5"/>
            <w:vAlign w:val="center"/>
          </w:tcPr>
          <w:p w14:paraId="5025195C" w14:textId="77777777" w:rsidR="003478AB" w:rsidRPr="003A7141" w:rsidRDefault="003478AB" w:rsidP="003478AB">
            <w:pPr>
              <w:pStyle w:val="ListParagraph"/>
              <w:numPr>
                <w:ilvl w:val="0"/>
                <w:numId w:val="30"/>
              </w:numPr>
              <w:spacing w:after="160" w:line="259" w:lineRule="auto"/>
              <w:rPr>
                <w:rFonts w:ascii="Calibri Light" w:hAnsi="Calibri Light"/>
              </w:rPr>
            </w:pPr>
            <w:r w:rsidRPr="003A7141">
              <w:rPr>
                <w:rFonts w:ascii="Calibri Light" w:hAnsi="Calibri Light"/>
              </w:rPr>
              <w:t>annual policy maintenance</w:t>
            </w:r>
          </w:p>
          <w:p w14:paraId="3A4AAEF8" w14:textId="77777777" w:rsidR="003478AB" w:rsidRPr="003A7141" w:rsidRDefault="003478AB" w:rsidP="003478AB">
            <w:pPr>
              <w:pStyle w:val="ListParagraph"/>
              <w:numPr>
                <w:ilvl w:val="0"/>
                <w:numId w:val="30"/>
              </w:numPr>
              <w:spacing w:after="160" w:line="259" w:lineRule="auto"/>
              <w:rPr>
                <w:rFonts w:ascii="Calibri Light" w:hAnsi="Calibri Light"/>
              </w:rPr>
            </w:pPr>
            <w:r w:rsidRPr="003A7141">
              <w:rPr>
                <w:rFonts w:ascii="Calibri Light" w:hAnsi="Calibri Light"/>
              </w:rPr>
              <w:t>updated CCS eligibility (effective July 2023)</w:t>
            </w:r>
          </w:p>
          <w:p w14:paraId="5E27440C" w14:textId="77777777" w:rsidR="003478AB" w:rsidRPr="003A7141" w:rsidRDefault="003478AB" w:rsidP="003478AB">
            <w:pPr>
              <w:pStyle w:val="ListParagraph"/>
              <w:numPr>
                <w:ilvl w:val="0"/>
                <w:numId w:val="30"/>
              </w:numPr>
              <w:spacing w:after="160" w:line="259" w:lineRule="auto"/>
              <w:rPr>
                <w:rFonts w:ascii="Calibri Light" w:hAnsi="Calibri Light"/>
              </w:rPr>
            </w:pPr>
            <w:r w:rsidRPr="003A7141">
              <w:rPr>
                <w:rFonts w:ascii="Calibri Light" w:hAnsi="Calibri Light"/>
              </w:rPr>
              <w:t>added content to responsibility of approved provider/management</w:t>
            </w:r>
          </w:p>
          <w:p w14:paraId="663C2B53" w14:textId="236A660A" w:rsidR="00A16711" w:rsidRPr="003A7141" w:rsidRDefault="003478AB" w:rsidP="003478AB">
            <w:pPr>
              <w:pStyle w:val="ListParagraph"/>
              <w:numPr>
                <w:ilvl w:val="0"/>
                <w:numId w:val="30"/>
              </w:numPr>
              <w:rPr>
                <w:rFonts w:ascii="Calibri Light" w:hAnsi="Calibri Light"/>
              </w:rPr>
            </w:pPr>
            <w:r w:rsidRPr="003A7141">
              <w:rPr>
                <w:rFonts w:ascii="Calibri Light" w:hAnsi="Calibri Light"/>
              </w:rPr>
              <w:t>sources checked for currency and hyperlinks updated</w:t>
            </w:r>
          </w:p>
        </w:tc>
      </w:tr>
      <w:tr w:rsidR="00A16711" w14:paraId="07413041" w14:textId="77777777" w:rsidTr="00F45186">
        <w:trPr>
          <w:trHeight w:val="611"/>
        </w:trPr>
        <w:tc>
          <w:tcPr>
            <w:tcW w:w="2380" w:type="dxa"/>
            <w:shd w:val="clear" w:color="auto" w:fill="E7E6E6" w:themeFill="background2"/>
            <w:vAlign w:val="center"/>
          </w:tcPr>
          <w:p w14:paraId="7EC15591" w14:textId="77777777" w:rsidR="00A16711" w:rsidRDefault="00A16711" w:rsidP="00A16711">
            <w:pPr>
              <w:rPr>
                <w:rFonts w:ascii="Calibri Light" w:hAnsi="Calibri Light"/>
                <w:color w:val="000000" w:themeColor="text1"/>
                <w:sz w:val="24"/>
                <w:szCs w:val="24"/>
              </w:rPr>
            </w:pPr>
            <w:r w:rsidRPr="009C4400">
              <w:rPr>
                <w:rFonts w:ascii="Calibri Light" w:hAnsi="Calibri Light"/>
                <w:color w:val="000000" w:themeColor="text1"/>
                <w:sz w:val="24"/>
                <w:szCs w:val="24"/>
              </w:rPr>
              <w:t>POLICY REVIEWED</w:t>
            </w:r>
          </w:p>
        </w:tc>
        <w:tc>
          <w:tcPr>
            <w:tcW w:w="4419" w:type="dxa"/>
            <w:gridSpan w:val="3"/>
            <w:shd w:val="clear" w:color="auto" w:fill="E7E6E6" w:themeFill="background2"/>
            <w:vAlign w:val="center"/>
          </w:tcPr>
          <w:p w14:paraId="59FC8805" w14:textId="77777777" w:rsidR="00A16711" w:rsidRPr="00552B14" w:rsidRDefault="00A16711" w:rsidP="00A16711">
            <w:pPr>
              <w:rPr>
                <w:rFonts w:ascii="Calibri Light" w:hAnsi="Calibri Light"/>
              </w:rPr>
            </w:pPr>
            <w:r>
              <w:rPr>
                <w:rFonts w:ascii="Calibri Light" w:hAnsi="Calibri Light"/>
                <w:color w:val="000000" w:themeColor="text1"/>
                <w:sz w:val="24"/>
                <w:szCs w:val="24"/>
              </w:rPr>
              <w:t>PREVIOUS MODIFICATIONS</w:t>
            </w:r>
          </w:p>
        </w:tc>
        <w:tc>
          <w:tcPr>
            <w:tcW w:w="2187" w:type="dxa"/>
            <w:gridSpan w:val="2"/>
            <w:shd w:val="clear" w:color="auto" w:fill="E7E6E6" w:themeFill="background2"/>
            <w:vAlign w:val="center"/>
          </w:tcPr>
          <w:p w14:paraId="47FB1AD5" w14:textId="77777777" w:rsidR="00A16711" w:rsidRPr="00552B14" w:rsidRDefault="00A16711" w:rsidP="00A16711">
            <w:pPr>
              <w:rPr>
                <w:rFonts w:ascii="Calibri Light" w:hAnsi="Calibri Light"/>
              </w:rPr>
            </w:pPr>
            <w:r w:rsidRPr="009C4400">
              <w:rPr>
                <w:rFonts w:ascii="Calibri Light" w:hAnsi="Calibri Light"/>
                <w:color w:val="000000" w:themeColor="text1"/>
                <w:sz w:val="24"/>
                <w:szCs w:val="24"/>
              </w:rPr>
              <w:t>NEXT REVIEW DATE</w:t>
            </w:r>
          </w:p>
        </w:tc>
      </w:tr>
      <w:tr w:rsidR="00F45186" w14:paraId="6843D41D" w14:textId="77777777" w:rsidTr="00F45186">
        <w:trPr>
          <w:trHeight w:val="924"/>
        </w:trPr>
        <w:tc>
          <w:tcPr>
            <w:tcW w:w="2380" w:type="dxa"/>
            <w:vAlign w:val="center"/>
          </w:tcPr>
          <w:p w14:paraId="26C80DEF" w14:textId="35E99E94" w:rsidR="00F45186" w:rsidRDefault="00F45186" w:rsidP="00A16711">
            <w:pPr>
              <w:jc w:val="center"/>
              <w:rPr>
                <w:rFonts w:ascii="Calibri Light" w:hAnsi="Calibri Light"/>
                <w:color w:val="000000" w:themeColor="text1"/>
                <w:sz w:val="24"/>
                <w:szCs w:val="24"/>
              </w:rPr>
            </w:pPr>
            <w:r>
              <w:rPr>
                <w:rFonts w:ascii="Calibri Light" w:hAnsi="Calibri Light"/>
                <w:color w:val="000000" w:themeColor="text1"/>
                <w:sz w:val="24"/>
                <w:szCs w:val="24"/>
              </w:rPr>
              <w:t>MAY 2023</w:t>
            </w:r>
          </w:p>
        </w:tc>
        <w:tc>
          <w:tcPr>
            <w:tcW w:w="4419" w:type="dxa"/>
            <w:gridSpan w:val="3"/>
            <w:vAlign w:val="center"/>
          </w:tcPr>
          <w:p w14:paraId="422478D3" w14:textId="77777777" w:rsidR="00F45186" w:rsidRPr="00F45186" w:rsidRDefault="00F45186" w:rsidP="00F45186">
            <w:pPr>
              <w:pStyle w:val="ListParagraph"/>
              <w:numPr>
                <w:ilvl w:val="0"/>
                <w:numId w:val="31"/>
              </w:numPr>
              <w:spacing w:after="160" w:line="259" w:lineRule="auto"/>
              <w:rPr>
                <w:rFonts w:ascii="Calibri Light" w:hAnsi="Calibri Light"/>
              </w:rPr>
            </w:pPr>
            <w:r w:rsidRPr="00F45186">
              <w:rPr>
                <w:rFonts w:ascii="Calibri Light" w:hAnsi="Calibri Light"/>
              </w:rPr>
              <w:t xml:space="preserve">policy maintenance </w:t>
            </w:r>
          </w:p>
          <w:p w14:paraId="0C3C0D6C" w14:textId="77777777" w:rsidR="00F45186" w:rsidRPr="00F45186" w:rsidRDefault="00F45186" w:rsidP="00F45186">
            <w:pPr>
              <w:pStyle w:val="ListParagraph"/>
              <w:numPr>
                <w:ilvl w:val="0"/>
                <w:numId w:val="31"/>
              </w:numPr>
              <w:spacing w:after="160" w:line="259" w:lineRule="auto"/>
              <w:rPr>
                <w:rFonts w:ascii="Calibri Light" w:hAnsi="Calibri Light"/>
              </w:rPr>
            </w:pPr>
            <w:r w:rsidRPr="00F45186">
              <w:rPr>
                <w:rFonts w:ascii="Calibri Light" w:hAnsi="Calibri Light"/>
              </w:rPr>
              <w:t>minor formatting edits within text</w:t>
            </w:r>
          </w:p>
          <w:p w14:paraId="76DBA8BF" w14:textId="77777777" w:rsidR="00F45186" w:rsidRPr="00F45186" w:rsidRDefault="00F45186" w:rsidP="00F45186">
            <w:pPr>
              <w:pStyle w:val="ListParagraph"/>
              <w:numPr>
                <w:ilvl w:val="0"/>
                <w:numId w:val="31"/>
              </w:numPr>
              <w:spacing w:after="160" w:line="259" w:lineRule="auto"/>
              <w:rPr>
                <w:rFonts w:ascii="Calibri Light" w:hAnsi="Calibri Light"/>
              </w:rPr>
            </w:pPr>
            <w:r w:rsidRPr="00F45186">
              <w:rPr>
                <w:rFonts w:ascii="Calibri Light" w:hAnsi="Calibri Light"/>
              </w:rPr>
              <w:t>Change in payment of Gap Fees by EFT (effective 1 July 2023)</w:t>
            </w:r>
          </w:p>
          <w:p w14:paraId="63E59049" w14:textId="77777777" w:rsidR="00F45186" w:rsidRPr="00F45186" w:rsidRDefault="00F45186" w:rsidP="00F45186">
            <w:pPr>
              <w:pStyle w:val="ListParagraph"/>
              <w:numPr>
                <w:ilvl w:val="0"/>
                <w:numId w:val="31"/>
              </w:numPr>
              <w:rPr>
                <w:rFonts w:ascii="Calibri Light" w:hAnsi="Calibri Light"/>
              </w:rPr>
            </w:pPr>
            <w:r w:rsidRPr="00F45186">
              <w:rPr>
                <w:rFonts w:ascii="Calibri Light" w:hAnsi="Calibri Light"/>
              </w:rPr>
              <w:t>information added regarding staff discounts</w:t>
            </w:r>
          </w:p>
          <w:p w14:paraId="78DD25BF" w14:textId="77777777" w:rsidR="00F45186" w:rsidRPr="00F45186" w:rsidRDefault="00F45186" w:rsidP="00F45186">
            <w:pPr>
              <w:pStyle w:val="ListParagraph"/>
              <w:numPr>
                <w:ilvl w:val="0"/>
                <w:numId w:val="31"/>
              </w:numPr>
              <w:spacing w:after="160" w:line="259" w:lineRule="auto"/>
              <w:rPr>
                <w:rFonts w:ascii="Calibri Light" w:hAnsi="Calibri Light"/>
              </w:rPr>
            </w:pPr>
            <w:r w:rsidRPr="00F45186">
              <w:rPr>
                <w:rFonts w:ascii="Calibri Light" w:hAnsi="Calibri Light"/>
              </w:rPr>
              <w:t>continuous improvement/reflection section added</w:t>
            </w:r>
          </w:p>
          <w:p w14:paraId="63CB423E" w14:textId="56FDF96F" w:rsidR="00F45186" w:rsidRPr="00E07220" w:rsidRDefault="00F45186" w:rsidP="00F45186">
            <w:pPr>
              <w:pStyle w:val="ListParagraph"/>
              <w:numPr>
                <w:ilvl w:val="0"/>
                <w:numId w:val="31"/>
              </w:numPr>
              <w:rPr>
                <w:rFonts w:ascii="Calibri Light" w:hAnsi="Calibri Light"/>
              </w:rPr>
            </w:pPr>
            <w:r w:rsidRPr="00F45186">
              <w:rPr>
                <w:rFonts w:ascii="Calibri Light" w:hAnsi="Calibri Light"/>
              </w:rPr>
              <w:t>Childcare Centre Desktop Related resources section added</w:t>
            </w:r>
          </w:p>
        </w:tc>
        <w:tc>
          <w:tcPr>
            <w:tcW w:w="2187" w:type="dxa"/>
            <w:gridSpan w:val="2"/>
            <w:vAlign w:val="center"/>
          </w:tcPr>
          <w:p w14:paraId="07B93C1D" w14:textId="082BDBFE" w:rsidR="00F45186" w:rsidRPr="00E07220" w:rsidRDefault="00F45186" w:rsidP="00A16711">
            <w:pPr>
              <w:jc w:val="center"/>
              <w:rPr>
                <w:rFonts w:ascii="Calibri Light" w:hAnsi="Calibri Light"/>
                <w:color w:val="000000" w:themeColor="text1"/>
                <w:sz w:val="24"/>
                <w:szCs w:val="24"/>
              </w:rPr>
            </w:pPr>
            <w:r>
              <w:rPr>
                <w:rFonts w:ascii="Calibri Light" w:hAnsi="Calibri Light"/>
                <w:color w:val="000000" w:themeColor="text1"/>
                <w:sz w:val="24"/>
                <w:szCs w:val="24"/>
              </w:rPr>
              <w:t>MAY 2024</w:t>
            </w:r>
          </w:p>
        </w:tc>
      </w:tr>
      <w:tr w:rsidR="00A16711" w14:paraId="086A2689" w14:textId="77777777" w:rsidTr="00F45186">
        <w:trPr>
          <w:trHeight w:val="924"/>
        </w:trPr>
        <w:tc>
          <w:tcPr>
            <w:tcW w:w="2380" w:type="dxa"/>
            <w:vAlign w:val="center"/>
          </w:tcPr>
          <w:p w14:paraId="797D4511" w14:textId="17954EB9" w:rsidR="00A16711" w:rsidRDefault="00A16711" w:rsidP="00A16711">
            <w:pPr>
              <w:jc w:val="center"/>
              <w:rPr>
                <w:rFonts w:ascii="Calibri Light" w:hAnsi="Calibri Light"/>
                <w:color w:val="000000" w:themeColor="text1"/>
                <w:sz w:val="24"/>
                <w:szCs w:val="24"/>
              </w:rPr>
            </w:pPr>
            <w:r>
              <w:rPr>
                <w:rFonts w:ascii="Calibri Light" w:hAnsi="Calibri Light"/>
                <w:color w:val="000000" w:themeColor="text1"/>
                <w:sz w:val="24"/>
                <w:szCs w:val="24"/>
              </w:rPr>
              <w:t>SEPTEMBER 2022</w:t>
            </w:r>
          </w:p>
        </w:tc>
        <w:tc>
          <w:tcPr>
            <w:tcW w:w="4419" w:type="dxa"/>
            <w:gridSpan w:val="3"/>
            <w:vAlign w:val="center"/>
          </w:tcPr>
          <w:p w14:paraId="28ED3C07" w14:textId="77777777" w:rsidR="00A16711" w:rsidRPr="00E07220" w:rsidRDefault="00A16711" w:rsidP="00A16711">
            <w:pPr>
              <w:pStyle w:val="ListParagraph"/>
              <w:numPr>
                <w:ilvl w:val="0"/>
                <w:numId w:val="31"/>
              </w:numPr>
              <w:spacing w:after="160" w:line="259" w:lineRule="auto"/>
              <w:rPr>
                <w:rFonts w:ascii="Calibri Light" w:hAnsi="Calibri Light"/>
              </w:rPr>
            </w:pPr>
            <w:r w:rsidRPr="00E07220">
              <w:rPr>
                <w:rFonts w:ascii="Calibri Light" w:hAnsi="Calibri Light"/>
              </w:rPr>
              <w:t xml:space="preserve">Update of Department name from Department of Education, Skills, and Employment to </w:t>
            </w:r>
            <w:r w:rsidRPr="00E07220">
              <w:rPr>
                <w:rFonts w:cstheme="minorHAnsi"/>
              </w:rPr>
              <w:t>Department of Education</w:t>
            </w:r>
          </w:p>
          <w:p w14:paraId="3024AFE9" w14:textId="77777777" w:rsidR="00A16711" w:rsidRPr="00E07220" w:rsidRDefault="00A16711" w:rsidP="00A16711">
            <w:pPr>
              <w:pStyle w:val="ListParagraph"/>
              <w:numPr>
                <w:ilvl w:val="0"/>
                <w:numId w:val="31"/>
              </w:numPr>
              <w:spacing w:after="160" w:line="259" w:lineRule="auto"/>
              <w:rPr>
                <w:rFonts w:ascii="Calibri Light" w:hAnsi="Calibri Light"/>
              </w:rPr>
            </w:pPr>
            <w:r w:rsidRPr="00E07220">
              <w:rPr>
                <w:rFonts w:ascii="Calibri Light" w:hAnsi="Calibri Light"/>
              </w:rPr>
              <w:t xml:space="preserve">policy maintenance  </w:t>
            </w:r>
          </w:p>
          <w:p w14:paraId="0A7D4F8B" w14:textId="77777777" w:rsidR="00A16711" w:rsidRPr="00E07220" w:rsidRDefault="00A16711" w:rsidP="00A16711">
            <w:pPr>
              <w:pStyle w:val="ListParagraph"/>
              <w:numPr>
                <w:ilvl w:val="0"/>
                <w:numId w:val="31"/>
              </w:numPr>
              <w:spacing w:after="160" w:line="259" w:lineRule="auto"/>
              <w:rPr>
                <w:rFonts w:ascii="Calibri Light" w:hAnsi="Calibri Light"/>
              </w:rPr>
            </w:pPr>
            <w:r w:rsidRPr="00E07220">
              <w:rPr>
                <w:rFonts w:ascii="Calibri Light" w:hAnsi="Calibri Light"/>
              </w:rPr>
              <w:t>minor formatting edits within text</w:t>
            </w:r>
          </w:p>
          <w:p w14:paraId="04614F6E" w14:textId="77777777" w:rsidR="00A16711" w:rsidRPr="00E07220" w:rsidRDefault="00A16711" w:rsidP="00A16711">
            <w:pPr>
              <w:pStyle w:val="ListParagraph"/>
              <w:numPr>
                <w:ilvl w:val="0"/>
                <w:numId w:val="31"/>
              </w:numPr>
              <w:rPr>
                <w:rFonts w:ascii="Calibri Light" w:hAnsi="Calibri Light"/>
              </w:rPr>
            </w:pPr>
            <w:r w:rsidRPr="00E07220">
              <w:rPr>
                <w:rFonts w:ascii="Calibri Light" w:hAnsi="Calibri Light"/>
              </w:rPr>
              <w:t>hyperlinks checked and repaired as required</w:t>
            </w:r>
          </w:p>
          <w:p w14:paraId="55CFA060" w14:textId="2430F0D3" w:rsidR="00A16711" w:rsidRPr="00E07220" w:rsidRDefault="00A16711" w:rsidP="00A16711">
            <w:pPr>
              <w:pStyle w:val="ListParagraph"/>
              <w:numPr>
                <w:ilvl w:val="0"/>
                <w:numId w:val="31"/>
              </w:numPr>
              <w:rPr>
                <w:rFonts w:ascii="Calibri Light" w:hAnsi="Calibri Light"/>
              </w:rPr>
            </w:pPr>
            <w:r w:rsidRPr="00E07220">
              <w:rPr>
                <w:rFonts w:ascii="Calibri Light" w:hAnsi="Calibri Light"/>
              </w:rPr>
              <w:t>link to Western Australian Education and Care Services National Regulations added in ‘Sources’</w:t>
            </w:r>
          </w:p>
        </w:tc>
        <w:tc>
          <w:tcPr>
            <w:tcW w:w="2187" w:type="dxa"/>
            <w:gridSpan w:val="2"/>
            <w:vAlign w:val="center"/>
          </w:tcPr>
          <w:p w14:paraId="19485ED1" w14:textId="7E74060B" w:rsidR="00A16711" w:rsidRPr="00E07220" w:rsidRDefault="00A16711" w:rsidP="00A16711">
            <w:pPr>
              <w:jc w:val="center"/>
              <w:rPr>
                <w:rFonts w:asciiTheme="majorHAnsi" w:hAnsiTheme="majorHAnsi"/>
                <w:sz w:val="24"/>
                <w:szCs w:val="24"/>
              </w:rPr>
            </w:pPr>
            <w:r w:rsidRPr="00E07220">
              <w:rPr>
                <w:rFonts w:ascii="Calibri Light" w:hAnsi="Calibri Light"/>
                <w:color w:val="000000" w:themeColor="text1"/>
                <w:sz w:val="24"/>
                <w:szCs w:val="24"/>
              </w:rPr>
              <w:t>MAY 2023</w:t>
            </w:r>
          </w:p>
        </w:tc>
      </w:tr>
      <w:tr w:rsidR="00A16711" w14:paraId="022E0793" w14:textId="77777777" w:rsidTr="00F45186">
        <w:trPr>
          <w:trHeight w:val="924"/>
        </w:trPr>
        <w:tc>
          <w:tcPr>
            <w:tcW w:w="2380" w:type="dxa"/>
            <w:vAlign w:val="center"/>
          </w:tcPr>
          <w:p w14:paraId="51A03C9B" w14:textId="69FCDDCF" w:rsidR="00A16711" w:rsidRDefault="00A16711" w:rsidP="00A16711">
            <w:pPr>
              <w:jc w:val="center"/>
              <w:rPr>
                <w:rFonts w:ascii="Calibri Light" w:hAnsi="Calibri Light"/>
                <w:color w:val="000000" w:themeColor="text1"/>
                <w:sz w:val="24"/>
                <w:szCs w:val="24"/>
              </w:rPr>
            </w:pPr>
            <w:r>
              <w:rPr>
                <w:rFonts w:ascii="Calibri Light" w:hAnsi="Calibri Light"/>
                <w:color w:val="000000" w:themeColor="text1"/>
                <w:sz w:val="24"/>
                <w:szCs w:val="24"/>
              </w:rPr>
              <w:t>MAY 2022</w:t>
            </w:r>
          </w:p>
        </w:tc>
        <w:tc>
          <w:tcPr>
            <w:tcW w:w="4419" w:type="dxa"/>
            <w:gridSpan w:val="3"/>
            <w:vAlign w:val="center"/>
          </w:tcPr>
          <w:p w14:paraId="5762F150" w14:textId="77777777" w:rsidR="00A16711" w:rsidRPr="00A277AB" w:rsidRDefault="00A16711" w:rsidP="00A16711">
            <w:pPr>
              <w:pStyle w:val="ListParagraph"/>
              <w:numPr>
                <w:ilvl w:val="0"/>
                <w:numId w:val="31"/>
              </w:numPr>
              <w:spacing w:after="160" w:line="259" w:lineRule="auto"/>
              <w:rPr>
                <w:rFonts w:ascii="Calibri Light" w:hAnsi="Calibri Light"/>
                <w:strike/>
              </w:rPr>
            </w:pPr>
            <w:r w:rsidRPr="00A277AB">
              <w:rPr>
                <w:rFonts w:ascii="Calibri Light" w:hAnsi="Calibri Light"/>
              </w:rPr>
              <w:t xml:space="preserve">policy maintenance – name change of related policy </w:t>
            </w:r>
            <w:r w:rsidRPr="00A277AB">
              <w:rPr>
                <w:rFonts w:ascii="Calibri Light" w:hAnsi="Calibri Light"/>
                <w:strike/>
              </w:rPr>
              <w:t>Arrival and Departure Policy</w:t>
            </w:r>
          </w:p>
          <w:p w14:paraId="09D066C1" w14:textId="77777777" w:rsidR="00A16711" w:rsidRPr="00A277AB" w:rsidRDefault="00A16711" w:rsidP="00A16711">
            <w:pPr>
              <w:pStyle w:val="ListParagraph"/>
              <w:numPr>
                <w:ilvl w:val="0"/>
                <w:numId w:val="31"/>
              </w:numPr>
              <w:spacing w:after="160" w:line="259" w:lineRule="auto"/>
              <w:rPr>
                <w:rFonts w:ascii="Calibri Light" w:hAnsi="Calibri Light"/>
              </w:rPr>
            </w:pPr>
            <w:r w:rsidRPr="00A277AB">
              <w:rPr>
                <w:rFonts w:ascii="Calibri Light" w:hAnsi="Calibri Light"/>
              </w:rPr>
              <w:t>no major changes to policy</w:t>
            </w:r>
          </w:p>
          <w:p w14:paraId="1B02A1AE" w14:textId="77777777" w:rsidR="00A16711" w:rsidRPr="00A277AB" w:rsidRDefault="00A16711" w:rsidP="00A16711">
            <w:pPr>
              <w:pStyle w:val="ListParagraph"/>
              <w:numPr>
                <w:ilvl w:val="0"/>
                <w:numId w:val="31"/>
              </w:numPr>
              <w:spacing w:after="160" w:line="259" w:lineRule="auto"/>
              <w:rPr>
                <w:rFonts w:ascii="Calibri Light" w:hAnsi="Calibri Light"/>
              </w:rPr>
            </w:pPr>
            <w:r w:rsidRPr="00A277AB">
              <w:rPr>
                <w:rFonts w:ascii="Calibri Light" w:hAnsi="Calibri Light"/>
              </w:rPr>
              <w:t>minor formatting edits within text</w:t>
            </w:r>
          </w:p>
          <w:p w14:paraId="0B41ECA0" w14:textId="4F014017" w:rsidR="00A16711" w:rsidRPr="008D0408" w:rsidRDefault="00A16711" w:rsidP="00A16711">
            <w:pPr>
              <w:pStyle w:val="ListParagraph"/>
              <w:numPr>
                <w:ilvl w:val="0"/>
                <w:numId w:val="31"/>
              </w:numPr>
              <w:rPr>
                <w:rFonts w:ascii="Calibri Light" w:hAnsi="Calibri Light"/>
              </w:rPr>
            </w:pPr>
            <w:r w:rsidRPr="00A277AB">
              <w:rPr>
                <w:rFonts w:ascii="Calibri Light" w:hAnsi="Calibri Light"/>
              </w:rPr>
              <w:t>hyperlinks checked and repaired as required</w:t>
            </w:r>
          </w:p>
        </w:tc>
        <w:tc>
          <w:tcPr>
            <w:tcW w:w="2187" w:type="dxa"/>
            <w:gridSpan w:val="2"/>
            <w:vAlign w:val="center"/>
          </w:tcPr>
          <w:p w14:paraId="7B1F7DE7" w14:textId="22AE66DD" w:rsidR="00A16711" w:rsidRDefault="00A16711" w:rsidP="00A16711">
            <w:pPr>
              <w:jc w:val="center"/>
              <w:rPr>
                <w:rFonts w:asciiTheme="majorHAnsi" w:hAnsiTheme="majorHAnsi"/>
                <w:sz w:val="24"/>
                <w:szCs w:val="24"/>
              </w:rPr>
            </w:pPr>
            <w:r>
              <w:rPr>
                <w:rFonts w:asciiTheme="majorHAnsi" w:hAnsiTheme="majorHAnsi"/>
                <w:sz w:val="24"/>
                <w:szCs w:val="24"/>
              </w:rPr>
              <w:t>MAY 2023</w:t>
            </w:r>
          </w:p>
        </w:tc>
      </w:tr>
      <w:tr w:rsidR="00A16711" w14:paraId="15F65317" w14:textId="77777777" w:rsidTr="00F45186">
        <w:trPr>
          <w:trHeight w:val="924"/>
        </w:trPr>
        <w:tc>
          <w:tcPr>
            <w:tcW w:w="2380" w:type="dxa"/>
            <w:vAlign w:val="center"/>
          </w:tcPr>
          <w:p w14:paraId="26473910" w14:textId="4E1952ED" w:rsidR="00A16711" w:rsidRPr="008D0408" w:rsidRDefault="00A16711" w:rsidP="00A16711">
            <w:pPr>
              <w:jc w:val="center"/>
              <w:rPr>
                <w:rFonts w:ascii="Calibri Light" w:hAnsi="Calibri Light"/>
                <w:color w:val="000000" w:themeColor="text1"/>
                <w:sz w:val="24"/>
                <w:szCs w:val="24"/>
              </w:rPr>
            </w:pPr>
            <w:r>
              <w:rPr>
                <w:rFonts w:ascii="Calibri Light" w:hAnsi="Calibri Light"/>
                <w:color w:val="000000" w:themeColor="text1"/>
                <w:sz w:val="24"/>
                <w:szCs w:val="24"/>
              </w:rPr>
              <w:t>AUGUST 2021</w:t>
            </w:r>
          </w:p>
        </w:tc>
        <w:tc>
          <w:tcPr>
            <w:tcW w:w="4419" w:type="dxa"/>
            <w:gridSpan w:val="3"/>
            <w:vAlign w:val="center"/>
          </w:tcPr>
          <w:p w14:paraId="22AFCBCC" w14:textId="77777777" w:rsidR="00A16711" w:rsidRPr="008D0408" w:rsidRDefault="00A16711" w:rsidP="00A16711">
            <w:pPr>
              <w:pStyle w:val="ListParagraph"/>
              <w:numPr>
                <w:ilvl w:val="0"/>
                <w:numId w:val="31"/>
              </w:numPr>
              <w:rPr>
                <w:rFonts w:ascii="Calibri Light" w:hAnsi="Calibri Light"/>
              </w:rPr>
            </w:pPr>
            <w:r w:rsidRPr="008D0408">
              <w:rPr>
                <w:rFonts w:ascii="Calibri Light" w:hAnsi="Calibri Light"/>
              </w:rPr>
              <w:t xml:space="preserve">Update of Related Legislation </w:t>
            </w:r>
          </w:p>
          <w:p w14:paraId="4D2A1C69" w14:textId="77777777" w:rsidR="00A16711" w:rsidRPr="008D0408" w:rsidRDefault="00A16711" w:rsidP="00A16711">
            <w:pPr>
              <w:pStyle w:val="ListParagraph"/>
              <w:numPr>
                <w:ilvl w:val="0"/>
                <w:numId w:val="31"/>
              </w:numPr>
              <w:rPr>
                <w:rFonts w:ascii="Calibri Light" w:hAnsi="Calibri Light"/>
              </w:rPr>
            </w:pPr>
            <w:r w:rsidRPr="008D0408">
              <w:rPr>
                <w:rFonts w:ascii="Calibri Light" w:hAnsi="Calibri Light"/>
              </w:rPr>
              <w:t>Policy revised to align with recommendations with ACECQA’s policy guide (August 2021)</w:t>
            </w:r>
          </w:p>
          <w:p w14:paraId="6390D709" w14:textId="77777777" w:rsidR="00A16711" w:rsidRPr="008D0408" w:rsidRDefault="00A16711" w:rsidP="00A16711">
            <w:pPr>
              <w:pStyle w:val="ListParagraph"/>
              <w:numPr>
                <w:ilvl w:val="0"/>
                <w:numId w:val="31"/>
              </w:numPr>
              <w:rPr>
                <w:rFonts w:ascii="Calibri Light" w:hAnsi="Calibri Light"/>
              </w:rPr>
            </w:pPr>
            <w:r w:rsidRPr="008D0408">
              <w:rPr>
                <w:rFonts w:ascii="Calibri Light" w:hAnsi="Calibri Light"/>
              </w:rPr>
              <w:t>Updated Related Policies</w:t>
            </w:r>
          </w:p>
          <w:p w14:paraId="1564EF1C" w14:textId="46966DE1" w:rsidR="00A16711" w:rsidRPr="008D0408" w:rsidRDefault="00A16711" w:rsidP="00A16711">
            <w:pPr>
              <w:pStyle w:val="ListParagraph"/>
              <w:numPr>
                <w:ilvl w:val="0"/>
                <w:numId w:val="31"/>
              </w:numPr>
              <w:rPr>
                <w:rFonts w:ascii="Calibri Light" w:hAnsi="Calibri Light"/>
              </w:rPr>
            </w:pPr>
            <w:r w:rsidRPr="008D0408">
              <w:rPr>
                <w:rFonts w:ascii="Calibri Light" w:hAnsi="Calibri Light"/>
              </w:rPr>
              <w:t>Check of links used within policy</w:t>
            </w:r>
          </w:p>
        </w:tc>
        <w:tc>
          <w:tcPr>
            <w:tcW w:w="2187" w:type="dxa"/>
            <w:gridSpan w:val="2"/>
            <w:vAlign w:val="center"/>
          </w:tcPr>
          <w:p w14:paraId="5C35C5E9" w14:textId="5283EA3E" w:rsidR="00A16711" w:rsidRPr="008D0408" w:rsidRDefault="00A16711" w:rsidP="00A16711">
            <w:pPr>
              <w:jc w:val="center"/>
              <w:rPr>
                <w:rFonts w:asciiTheme="majorHAnsi" w:hAnsiTheme="majorHAnsi"/>
                <w:sz w:val="24"/>
                <w:szCs w:val="24"/>
              </w:rPr>
            </w:pPr>
            <w:r>
              <w:rPr>
                <w:rFonts w:asciiTheme="majorHAnsi" w:hAnsiTheme="majorHAnsi"/>
                <w:sz w:val="24"/>
                <w:szCs w:val="24"/>
              </w:rPr>
              <w:t>MAY 2022</w:t>
            </w:r>
          </w:p>
        </w:tc>
      </w:tr>
      <w:tr w:rsidR="00A16711" w14:paraId="034233E6" w14:textId="77777777" w:rsidTr="00F45186">
        <w:trPr>
          <w:trHeight w:val="924"/>
        </w:trPr>
        <w:tc>
          <w:tcPr>
            <w:tcW w:w="2380" w:type="dxa"/>
            <w:vAlign w:val="center"/>
          </w:tcPr>
          <w:p w14:paraId="40DB790E" w14:textId="2035715C" w:rsidR="00A16711" w:rsidRDefault="00A16711" w:rsidP="00A16711">
            <w:pPr>
              <w:jc w:val="center"/>
              <w:rPr>
                <w:rFonts w:asciiTheme="majorHAnsi" w:hAnsiTheme="majorHAnsi"/>
                <w:sz w:val="24"/>
                <w:szCs w:val="24"/>
              </w:rPr>
            </w:pPr>
            <w:r>
              <w:rPr>
                <w:rFonts w:ascii="Calibri Light" w:hAnsi="Calibri Light"/>
                <w:color w:val="000000" w:themeColor="text1"/>
                <w:sz w:val="24"/>
                <w:szCs w:val="24"/>
              </w:rPr>
              <w:t>MAY 2021</w:t>
            </w:r>
          </w:p>
        </w:tc>
        <w:tc>
          <w:tcPr>
            <w:tcW w:w="4419" w:type="dxa"/>
            <w:gridSpan w:val="3"/>
            <w:vAlign w:val="center"/>
          </w:tcPr>
          <w:p w14:paraId="4FB7FDC4" w14:textId="77777777" w:rsidR="00A16711" w:rsidRPr="001A78E0" w:rsidRDefault="00A16711" w:rsidP="00A16711">
            <w:pPr>
              <w:pStyle w:val="ListParagraph"/>
              <w:numPr>
                <w:ilvl w:val="0"/>
                <w:numId w:val="31"/>
              </w:numPr>
              <w:rPr>
                <w:rFonts w:ascii="Calibri Light" w:hAnsi="Calibri Light"/>
              </w:rPr>
            </w:pPr>
            <w:r w:rsidRPr="001A78E0">
              <w:rPr>
                <w:rFonts w:ascii="Calibri Light" w:hAnsi="Calibri Light"/>
              </w:rPr>
              <w:t>Policy reviewed following updates in October 2020 as part of yearly review cycle</w:t>
            </w:r>
          </w:p>
          <w:p w14:paraId="608F177A" w14:textId="77777777" w:rsidR="00A16711" w:rsidRPr="001A78E0" w:rsidRDefault="00A16711" w:rsidP="00A16711">
            <w:pPr>
              <w:pStyle w:val="ListParagraph"/>
              <w:numPr>
                <w:ilvl w:val="0"/>
                <w:numId w:val="31"/>
              </w:numPr>
              <w:rPr>
                <w:rFonts w:ascii="Calibri Light" w:hAnsi="Calibri Light"/>
              </w:rPr>
            </w:pPr>
            <w:r w:rsidRPr="001A78E0">
              <w:rPr>
                <w:rFonts w:ascii="Calibri Light" w:hAnsi="Calibri Light"/>
              </w:rPr>
              <w:t>Policy content and sources current</w:t>
            </w:r>
          </w:p>
          <w:p w14:paraId="3EBFEA06" w14:textId="6C8483E7" w:rsidR="00A16711" w:rsidRPr="00714C12" w:rsidRDefault="00A16711" w:rsidP="00A16711">
            <w:pPr>
              <w:pStyle w:val="ListParagraph"/>
              <w:numPr>
                <w:ilvl w:val="0"/>
                <w:numId w:val="31"/>
              </w:numPr>
              <w:rPr>
                <w:rFonts w:ascii="Calibri Light" w:hAnsi="Calibri Light"/>
              </w:rPr>
            </w:pPr>
            <w:r w:rsidRPr="001A78E0">
              <w:rPr>
                <w:rFonts w:ascii="Calibri Light" w:hAnsi="Calibri Light"/>
              </w:rPr>
              <w:t>Resource-</w:t>
            </w:r>
            <w:r w:rsidRPr="001A78E0">
              <w:rPr>
                <w:rFonts w:ascii="Calibri Light" w:hAnsi="Calibri Light"/>
                <w:i/>
                <w:iCs/>
              </w:rPr>
              <w:t>Overdue Fees Procedure</w:t>
            </w:r>
            <w:r w:rsidRPr="001A78E0">
              <w:rPr>
                <w:rFonts w:ascii="Calibri Light" w:hAnsi="Calibri Light"/>
              </w:rPr>
              <w:t xml:space="preserve"> information added</w:t>
            </w:r>
          </w:p>
        </w:tc>
        <w:tc>
          <w:tcPr>
            <w:tcW w:w="2187" w:type="dxa"/>
            <w:gridSpan w:val="2"/>
            <w:vAlign w:val="center"/>
          </w:tcPr>
          <w:p w14:paraId="6381BD26" w14:textId="3463D483" w:rsidR="00A16711" w:rsidRDefault="00A16711" w:rsidP="00A16711">
            <w:pPr>
              <w:jc w:val="center"/>
              <w:rPr>
                <w:rFonts w:asciiTheme="majorHAnsi" w:hAnsiTheme="majorHAnsi"/>
                <w:sz w:val="24"/>
                <w:szCs w:val="24"/>
              </w:rPr>
            </w:pPr>
            <w:r>
              <w:rPr>
                <w:rFonts w:asciiTheme="majorHAnsi" w:hAnsiTheme="majorHAnsi"/>
                <w:sz w:val="24"/>
                <w:szCs w:val="24"/>
              </w:rPr>
              <w:t>MAY 2022</w:t>
            </w:r>
          </w:p>
        </w:tc>
      </w:tr>
      <w:tr w:rsidR="00A16711" w14:paraId="4625C25F" w14:textId="77777777" w:rsidTr="00F45186">
        <w:trPr>
          <w:trHeight w:val="924"/>
        </w:trPr>
        <w:tc>
          <w:tcPr>
            <w:tcW w:w="2380" w:type="dxa"/>
            <w:vAlign w:val="center"/>
          </w:tcPr>
          <w:p w14:paraId="3C0512F5" w14:textId="422535FB" w:rsidR="00A16711" w:rsidRPr="00A6226D" w:rsidRDefault="00A16711" w:rsidP="00A16711">
            <w:pPr>
              <w:jc w:val="center"/>
              <w:rPr>
                <w:rFonts w:asciiTheme="majorHAnsi" w:hAnsiTheme="majorHAnsi"/>
                <w:sz w:val="24"/>
                <w:szCs w:val="24"/>
              </w:rPr>
            </w:pPr>
            <w:r>
              <w:rPr>
                <w:rFonts w:asciiTheme="majorHAnsi" w:hAnsiTheme="majorHAnsi"/>
                <w:sz w:val="24"/>
                <w:szCs w:val="24"/>
              </w:rPr>
              <w:lastRenderedPageBreak/>
              <w:t>OCTOBER 2020</w:t>
            </w:r>
          </w:p>
        </w:tc>
        <w:tc>
          <w:tcPr>
            <w:tcW w:w="4419" w:type="dxa"/>
            <w:gridSpan w:val="3"/>
            <w:vAlign w:val="center"/>
          </w:tcPr>
          <w:p w14:paraId="6D08767D" w14:textId="77777777" w:rsidR="00A16711" w:rsidRPr="00714C12" w:rsidRDefault="00A16711" w:rsidP="00A16711">
            <w:pPr>
              <w:pStyle w:val="ListParagraph"/>
              <w:numPr>
                <w:ilvl w:val="0"/>
                <w:numId w:val="31"/>
              </w:numPr>
              <w:rPr>
                <w:rFonts w:ascii="Calibri Light" w:hAnsi="Calibri Light"/>
              </w:rPr>
            </w:pPr>
            <w:r w:rsidRPr="00714C12">
              <w:rPr>
                <w:rFonts w:ascii="Calibri Light" w:hAnsi="Calibri Light"/>
              </w:rPr>
              <w:t>Minor adjustments recorded</w:t>
            </w:r>
          </w:p>
          <w:p w14:paraId="29B516CC" w14:textId="64F28714" w:rsidR="00A16711" w:rsidRPr="00A6226D" w:rsidRDefault="00A16711" w:rsidP="00A16711">
            <w:pPr>
              <w:pStyle w:val="ListParagraph"/>
              <w:numPr>
                <w:ilvl w:val="0"/>
                <w:numId w:val="31"/>
              </w:numPr>
              <w:rPr>
                <w:rFonts w:ascii="Calibri Light" w:hAnsi="Calibri Light"/>
              </w:rPr>
            </w:pPr>
            <w:r w:rsidRPr="00714C12">
              <w:rPr>
                <w:rFonts w:ascii="Calibri Light" w:hAnsi="Calibri Light"/>
              </w:rPr>
              <w:t>Additional information added- ACCS, absences, responsibility of families, CCS tip-off line and complaints</w:t>
            </w:r>
          </w:p>
        </w:tc>
        <w:tc>
          <w:tcPr>
            <w:tcW w:w="2187" w:type="dxa"/>
            <w:gridSpan w:val="2"/>
            <w:vAlign w:val="center"/>
          </w:tcPr>
          <w:p w14:paraId="23386920" w14:textId="5847161E" w:rsidR="00A16711" w:rsidRDefault="00A16711" w:rsidP="00A16711">
            <w:pPr>
              <w:jc w:val="center"/>
              <w:rPr>
                <w:rFonts w:asciiTheme="majorHAnsi" w:hAnsiTheme="majorHAnsi"/>
                <w:sz w:val="24"/>
                <w:szCs w:val="24"/>
              </w:rPr>
            </w:pPr>
            <w:r>
              <w:rPr>
                <w:rFonts w:asciiTheme="majorHAnsi" w:hAnsiTheme="majorHAnsi"/>
                <w:sz w:val="24"/>
                <w:szCs w:val="24"/>
              </w:rPr>
              <w:t>MAY 2021</w:t>
            </w:r>
          </w:p>
        </w:tc>
      </w:tr>
      <w:tr w:rsidR="00A16711" w14:paraId="110E0D3F" w14:textId="77777777" w:rsidTr="00F45186">
        <w:trPr>
          <w:trHeight w:val="924"/>
        </w:trPr>
        <w:tc>
          <w:tcPr>
            <w:tcW w:w="2380" w:type="dxa"/>
            <w:vAlign w:val="center"/>
          </w:tcPr>
          <w:p w14:paraId="5BEC4EF0" w14:textId="2E357C11" w:rsidR="00A16711" w:rsidRPr="00A6226D" w:rsidRDefault="00A16711" w:rsidP="00A16711">
            <w:pPr>
              <w:jc w:val="center"/>
              <w:rPr>
                <w:rFonts w:ascii="Calibri Light" w:hAnsi="Calibri Light"/>
                <w:color w:val="000000" w:themeColor="text1"/>
                <w:sz w:val="24"/>
                <w:szCs w:val="24"/>
              </w:rPr>
            </w:pPr>
            <w:r w:rsidRPr="00A6226D">
              <w:rPr>
                <w:rFonts w:asciiTheme="majorHAnsi" w:hAnsiTheme="majorHAnsi"/>
                <w:sz w:val="24"/>
                <w:szCs w:val="24"/>
              </w:rPr>
              <w:t>MARCH 2020</w:t>
            </w:r>
          </w:p>
        </w:tc>
        <w:tc>
          <w:tcPr>
            <w:tcW w:w="4419" w:type="dxa"/>
            <w:gridSpan w:val="3"/>
            <w:vAlign w:val="center"/>
          </w:tcPr>
          <w:p w14:paraId="36B17698" w14:textId="77777777" w:rsidR="00A16711" w:rsidRPr="003C50D8" w:rsidRDefault="00A16711" w:rsidP="00A16711">
            <w:pPr>
              <w:rPr>
                <w:rFonts w:ascii="Calibri Light" w:hAnsi="Calibri Light"/>
              </w:rPr>
            </w:pPr>
            <w:r w:rsidRPr="003C50D8">
              <w:rPr>
                <w:rFonts w:ascii="Calibri Light" w:hAnsi="Calibri Light"/>
              </w:rPr>
              <w:t>Policy statement added</w:t>
            </w:r>
          </w:p>
          <w:p w14:paraId="511F6728" w14:textId="77777777" w:rsidR="00A16711" w:rsidRPr="003C50D8" w:rsidRDefault="00A16711" w:rsidP="00A16711">
            <w:pPr>
              <w:rPr>
                <w:rFonts w:ascii="Calibri Light" w:hAnsi="Calibri Light"/>
              </w:rPr>
            </w:pPr>
            <w:r w:rsidRPr="003C50D8">
              <w:rPr>
                <w:rFonts w:ascii="Calibri Light" w:hAnsi="Calibri Light"/>
              </w:rPr>
              <w:t>Implementation information added</w:t>
            </w:r>
          </w:p>
          <w:p w14:paraId="3CC53D60" w14:textId="77777777" w:rsidR="00A16711" w:rsidRPr="003C50D8" w:rsidRDefault="00A16711" w:rsidP="00A16711">
            <w:pPr>
              <w:rPr>
                <w:rFonts w:ascii="Calibri Light" w:hAnsi="Calibri Light"/>
              </w:rPr>
            </w:pPr>
            <w:r w:rsidRPr="003C50D8">
              <w:rPr>
                <w:rFonts w:ascii="Calibri Light" w:hAnsi="Calibri Light"/>
              </w:rPr>
              <w:t>CCS section included</w:t>
            </w:r>
          </w:p>
          <w:p w14:paraId="75D06F87" w14:textId="77777777" w:rsidR="00A16711" w:rsidRPr="003C50D8" w:rsidRDefault="00A16711" w:rsidP="00A16711">
            <w:pPr>
              <w:rPr>
                <w:rFonts w:ascii="Calibri Light" w:hAnsi="Calibri Light"/>
              </w:rPr>
            </w:pPr>
            <w:r w:rsidRPr="003C50D8">
              <w:rPr>
                <w:rFonts w:ascii="Calibri Light" w:hAnsi="Calibri Light"/>
              </w:rPr>
              <w:t>Absences section added</w:t>
            </w:r>
          </w:p>
          <w:p w14:paraId="58537E36" w14:textId="77777777" w:rsidR="00A16711" w:rsidRPr="003C50D8" w:rsidRDefault="00A16711" w:rsidP="00A16711">
            <w:pPr>
              <w:rPr>
                <w:rFonts w:ascii="Calibri Light" w:hAnsi="Calibri Light"/>
              </w:rPr>
            </w:pPr>
            <w:r w:rsidRPr="003C50D8">
              <w:rPr>
                <w:rFonts w:ascii="Calibri Light" w:hAnsi="Calibri Light"/>
              </w:rPr>
              <w:t>Responsibility for Management expanded</w:t>
            </w:r>
          </w:p>
          <w:p w14:paraId="139D266E" w14:textId="4457BC8E" w:rsidR="00A16711" w:rsidRPr="003C50D8" w:rsidRDefault="00A16711" w:rsidP="00A16711">
            <w:pPr>
              <w:rPr>
                <w:rFonts w:ascii="Calibri Light" w:hAnsi="Calibri Light"/>
              </w:rPr>
            </w:pPr>
            <w:r w:rsidRPr="003C50D8">
              <w:rPr>
                <w:rFonts w:ascii="Calibri Light" w:hAnsi="Calibri Light"/>
              </w:rPr>
              <w:t>Resources and information section added</w:t>
            </w:r>
          </w:p>
        </w:tc>
        <w:tc>
          <w:tcPr>
            <w:tcW w:w="2187" w:type="dxa"/>
            <w:gridSpan w:val="2"/>
            <w:vAlign w:val="center"/>
          </w:tcPr>
          <w:p w14:paraId="0ED80A41" w14:textId="49781197" w:rsidR="00A16711" w:rsidRDefault="00A16711" w:rsidP="00A16711">
            <w:pPr>
              <w:jc w:val="center"/>
              <w:rPr>
                <w:rFonts w:asciiTheme="majorHAnsi" w:hAnsiTheme="majorHAnsi"/>
                <w:sz w:val="24"/>
                <w:szCs w:val="24"/>
              </w:rPr>
            </w:pPr>
            <w:r>
              <w:rPr>
                <w:rFonts w:asciiTheme="majorHAnsi" w:hAnsiTheme="majorHAnsi"/>
                <w:sz w:val="24"/>
                <w:szCs w:val="24"/>
              </w:rPr>
              <w:t>MAY 2021</w:t>
            </w:r>
          </w:p>
        </w:tc>
      </w:tr>
      <w:tr w:rsidR="00A16711" w14:paraId="61A22B26" w14:textId="77777777" w:rsidTr="00F45186">
        <w:trPr>
          <w:trHeight w:val="924"/>
        </w:trPr>
        <w:tc>
          <w:tcPr>
            <w:tcW w:w="2380" w:type="dxa"/>
            <w:vAlign w:val="center"/>
          </w:tcPr>
          <w:p w14:paraId="6AE4DD0A" w14:textId="7F2ECDD3" w:rsidR="00A16711" w:rsidRDefault="00A16711" w:rsidP="00A16711">
            <w:pPr>
              <w:jc w:val="center"/>
              <w:rPr>
                <w:rFonts w:ascii="Calibri Light" w:hAnsi="Calibri Light"/>
                <w:color w:val="000000" w:themeColor="text1"/>
                <w:sz w:val="24"/>
                <w:szCs w:val="24"/>
              </w:rPr>
            </w:pPr>
            <w:r>
              <w:rPr>
                <w:rFonts w:ascii="Calibri Light" w:hAnsi="Calibri Light"/>
                <w:color w:val="000000" w:themeColor="text1"/>
                <w:sz w:val="24"/>
                <w:szCs w:val="24"/>
              </w:rPr>
              <w:t>MAY 2019</w:t>
            </w:r>
          </w:p>
        </w:tc>
        <w:tc>
          <w:tcPr>
            <w:tcW w:w="4419" w:type="dxa"/>
            <w:gridSpan w:val="3"/>
            <w:vAlign w:val="center"/>
          </w:tcPr>
          <w:p w14:paraId="164CDD4C" w14:textId="77777777" w:rsidR="00A16711" w:rsidRPr="003C50D8" w:rsidRDefault="00A16711" w:rsidP="00A16711">
            <w:pPr>
              <w:rPr>
                <w:rFonts w:ascii="Calibri Light" w:hAnsi="Calibri Light"/>
              </w:rPr>
            </w:pPr>
            <w:r w:rsidRPr="003C50D8">
              <w:rPr>
                <w:rFonts w:ascii="Calibri Light" w:hAnsi="Calibri Light"/>
              </w:rPr>
              <w:t>Sources checked for currency.</w:t>
            </w:r>
          </w:p>
          <w:p w14:paraId="1DD271D8" w14:textId="77777777" w:rsidR="00A16711" w:rsidRPr="003C50D8" w:rsidRDefault="00A16711" w:rsidP="00A16711">
            <w:pPr>
              <w:rPr>
                <w:rFonts w:ascii="Calibri Light" w:hAnsi="Calibri Light"/>
              </w:rPr>
            </w:pPr>
            <w:r w:rsidRPr="003C50D8">
              <w:rPr>
                <w:rFonts w:ascii="Calibri Light" w:hAnsi="Calibri Light"/>
              </w:rPr>
              <w:t xml:space="preserve">URLs added. </w:t>
            </w:r>
          </w:p>
          <w:p w14:paraId="2D663F04" w14:textId="77777777" w:rsidR="00A16711" w:rsidRPr="003C50D8" w:rsidRDefault="00A16711" w:rsidP="00A16711">
            <w:pPr>
              <w:rPr>
                <w:rFonts w:ascii="Calibri Light" w:hAnsi="Calibri Light"/>
              </w:rPr>
            </w:pPr>
            <w:r w:rsidRPr="003C50D8">
              <w:rPr>
                <w:rFonts w:ascii="Calibri Light" w:hAnsi="Calibri Light"/>
              </w:rPr>
              <w:t>Sources/references alphabetised.</w:t>
            </w:r>
          </w:p>
          <w:p w14:paraId="468C443C" w14:textId="77777777" w:rsidR="00A16711" w:rsidRPr="003C50D8" w:rsidRDefault="00A16711" w:rsidP="00A16711">
            <w:pPr>
              <w:rPr>
                <w:rFonts w:ascii="Calibri Light" w:hAnsi="Calibri Light"/>
              </w:rPr>
            </w:pPr>
            <w:r w:rsidRPr="003C50D8">
              <w:rPr>
                <w:rFonts w:ascii="Calibri Light" w:hAnsi="Calibri Light"/>
              </w:rPr>
              <w:t>Minor formatting for consistency throughout policy.</w:t>
            </w:r>
          </w:p>
          <w:p w14:paraId="6C32E58C" w14:textId="0E228C17" w:rsidR="00A16711" w:rsidRPr="003C50D8" w:rsidRDefault="00A16711" w:rsidP="00A16711">
            <w:pPr>
              <w:rPr>
                <w:rFonts w:ascii="Calibri Light" w:hAnsi="Calibri Light"/>
              </w:rPr>
            </w:pPr>
            <w:r w:rsidRPr="003C50D8">
              <w:rPr>
                <w:rFonts w:ascii="Calibri Light" w:hAnsi="Calibri Light"/>
              </w:rPr>
              <w:t>‘Related policies’ alphabetised.</w:t>
            </w:r>
          </w:p>
        </w:tc>
        <w:tc>
          <w:tcPr>
            <w:tcW w:w="2187" w:type="dxa"/>
            <w:gridSpan w:val="2"/>
            <w:vAlign w:val="center"/>
          </w:tcPr>
          <w:p w14:paraId="779D1E59" w14:textId="2E1121D0" w:rsidR="00A16711" w:rsidRDefault="00A16711" w:rsidP="00A16711">
            <w:pPr>
              <w:jc w:val="center"/>
              <w:rPr>
                <w:rFonts w:asciiTheme="majorHAnsi" w:hAnsiTheme="majorHAnsi"/>
                <w:sz w:val="24"/>
                <w:szCs w:val="24"/>
              </w:rPr>
            </w:pPr>
            <w:r>
              <w:rPr>
                <w:rFonts w:asciiTheme="majorHAnsi" w:hAnsiTheme="majorHAnsi"/>
                <w:sz w:val="24"/>
                <w:szCs w:val="24"/>
              </w:rPr>
              <w:t>MAY 2020</w:t>
            </w:r>
          </w:p>
        </w:tc>
      </w:tr>
      <w:tr w:rsidR="00A16711" w14:paraId="4B4BFC24" w14:textId="77777777" w:rsidTr="00F45186">
        <w:trPr>
          <w:trHeight w:val="924"/>
        </w:trPr>
        <w:tc>
          <w:tcPr>
            <w:tcW w:w="2380" w:type="dxa"/>
            <w:vAlign w:val="center"/>
          </w:tcPr>
          <w:p w14:paraId="255E4386" w14:textId="7317BF19" w:rsidR="00A16711" w:rsidRDefault="00A16711" w:rsidP="00A16711">
            <w:pPr>
              <w:jc w:val="center"/>
              <w:rPr>
                <w:rFonts w:ascii="Calibri Light" w:hAnsi="Calibri Light"/>
                <w:color w:val="000000" w:themeColor="text1"/>
                <w:sz w:val="24"/>
                <w:szCs w:val="24"/>
              </w:rPr>
            </w:pPr>
            <w:r>
              <w:rPr>
                <w:rFonts w:ascii="Calibri Light" w:hAnsi="Calibri Light"/>
                <w:color w:val="000000" w:themeColor="text1"/>
                <w:sz w:val="24"/>
                <w:szCs w:val="24"/>
              </w:rPr>
              <w:t>MAY 2018</w:t>
            </w:r>
          </w:p>
        </w:tc>
        <w:tc>
          <w:tcPr>
            <w:tcW w:w="4419" w:type="dxa"/>
            <w:gridSpan w:val="3"/>
            <w:vAlign w:val="center"/>
          </w:tcPr>
          <w:p w14:paraId="2C5122AE" w14:textId="70D29C16" w:rsidR="00A16711" w:rsidRPr="007C5D97" w:rsidRDefault="00A16711" w:rsidP="00A16711">
            <w:pPr>
              <w:rPr>
                <w:rFonts w:ascii="Calibri Light" w:hAnsi="Calibri Light"/>
              </w:rPr>
            </w:pPr>
            <w:r w:rsidRPr="00A5342E">
              <w:rPr>
                <w:rFonts w:ascii="Calibri Light" w:hAnsi="Calibri Light"/>
              </w:rPr>
              <w:t>New policy created to comply with changes to the Child Care Subsidy</w:t>
            </w:r>
          </w:p>
        </w:tc>
        <w:tc>
          <w:tcPr>
            <w:tcW w:w="2187" w:type="dxa"/>
            <w:gridSpan w:val="2"/>
            <w:vAlign w:val="center"/>
          </w:tcPr>
          <w:p w14:paraId="3FAC2D20" w14:textId="70BF5C93" w:rsidR="00A16711" w:rsidRDefault="00A16711" w:rsidP="00A16711">
            <w:pPr>
              <w:jc w:val="center"/>
              <w:rPr>
                <w:rFonts w:asciiTheme="majorHAnsi" w:hAnsiTheme="majorHAnsi"/>
                <w:sz w:val="24"/>
                <w:szCs w:val="24"/>
              </w:rPr>
            </w:pPr>
            <w:r>
              <w:rPr>
                <w:rFonts w:asciiTheme="majorHAnsi" w:hAnsiTheme="majorHAnsi"/>
                <w:sz w:val="24"/>
                <w:szCs w:val="24"/>
              </w:rPr>
              <w:t>MAY 2019</w:t>
            </w:r>
          </w:p>
        </w:tc>
      </w:tr>
    </w:tbl>
    <w:p w14:paraId="0D6BAA7A" w14:textId="7677BA59" w:rsidR="00D064D0" w:rsidRDefault="00D064D0" w:rsidP="0067064F">
      <w:pPr>
        <w:spacing w:line="240" w:lineRule="auto"/>
        <w:rPr>
          <w:rFonts w:asciiTheme="majorHAnsi" w:hAnsiTheme="majorHAnsi"/>
          <w:b/>
        </w:rPr>
      </w:pPr>
    </w:p>
    <w:p w14:paraId="3057F243" w14:textId="50A6844E" w:rsidR="0069618A" w:rsidRPr="0069618A" w:rsidRDefault="0069618A" w:rsidP="0069618A">
      <w:pPr>
        <w:spacing w:after="0" w:line="240" w:lineRule="auto"/>
        <w:rPr>
          <w:rFonts w:asciiTheme="majorHAnsi" w:hAnsiTheme="majorHAnsi"/>
        </w:rPr>
      </w:pPr>
    </w:p>
    <w:sectPr w:rsidR="0069618A" w:rsidRPr="0069618A" w:rsidSect="00F852F9">
      <w:headerReference w:type="default" r:id="rId36"/>
      <w:footerReference w:type="even" r:id="rId37"/>
      <w:footerReference w:type="default" r:id="rId38"/>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43296" w14:textId="77777777" w:rsidR="00E100D7" w:rsidRDefault="00E100D7" w:rsidP="0021486F">
      <w:pPr>
        <w:spacing w:after="0" w:line="240" w:lineRule="auto"/>
      </w:pPr>
      <w:r>
        <w:separator/>
      </w:r>
    </w:p>
  </w:endnote>
  <w:endnote w:type="continuationSeparator" w:id="0">
    <w:p w14:paraId="25D7EEFE" w14:textId="77777777" w:rsidR="00E100D7" w:rsidRDefault="00E100D7" w:rsidP="0021486F">
      <w:pPr>
        <w:spacing w:after="0" w:line="240" w:lineRule="auto"/>
      </w:pPr>
      <w:r>
        <w:continuationSeparator/>
      </w:r>
    </w:p>
  </w:endnote>
  <w:endnote w:type="continuationNotice" w:id="1">
    <w:p w14:paraId="37FCA0EA" w14:textId="77777777" w:rsidR="00F75C22" w:rsidRDefault="00F75C2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eta Plus Normal">
    <w:panose1 w:val="00000000000000000000"/>
    <w:charset w:val="00"/>
    <w:family w:val="roman"/>
    <w:notTrueType/>
    <w:pitch w:val="default"/>
    <w:sig w:usb0="00000003" w:usb1="00000000" w:usb2="00000000" w:usb3="00000000" w:csb0="00000001"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69590331"/>
      <w:docPartObj>
        <w:docPartGallery w:val="Page Numbers (Bottom of Page)"/>
        <w:docPartUnique/>
      </w:docPartObj>
    </w:sdtPr>
    <w:sdtEndPr>
      <w:rPr>
        <w:rStyle w:val="PageNumber"/>
      </w:rPr>
    </w:sdtEndPr>
    <w:sdtContent>
      <w:p w14:paraId="5BDA1D2D" w14:textId="2504023D" w:rsidR="00A6226D" w:rsidRDefault="00A6226D" w:rsidP="00B411B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90BE1C" w14:textId="77777777" w:rsidR="00A6226D" w:rsidRDefault="00A6226D" w:rsidP="00A6226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565378"/>
      <w:docPartObj>
        <w:docPartGallery w:val="Page Numbers (Bottom of Page)"/>
        <w:docPartUnique/>
      </w:docPartObj>
    </w:sdtPr>
    <w:sdtEndPr>
      <w:rPr>
        <w:rStyle w:val="PageNumber"/>
      </w:rPr>
    </w:sdtEndPr>
    <w:sdtContent>
      <w:p w14:paraId="22EA0D20" w14:textId="0A1B48D5" w:rsidR="00A6226D" w:rsidRDefault="00A6226D" w:rsidP="00B411B6">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sdtContent>
  </w:sdt>
  <w:p w14:paraId="5B0EC6F1" w14:textId="19CB88BF" w:rsidR="003E1A31" w:rsidRDefault="003E1A31" w:rsidP="00A6226D">
    <w:pPr>
      <w:pStyle w:val="Footer"/>
      <w:ind w:firstLine="360"/>
    </w:pPr>
    <w:r w:rsidRPr="009042A1">
      <w:rPr>
        <w:noProof/>
        <w:color w:val="70AC3D"/>
        <w:lang w:val="en-US"/>
      </w:rPr>
      <w:drawing>
        <wp:anchor distT="0" distB="0" distL="114300" distR="114300" simplePos="0" relativeHeight="251658243" behindDoc="1" locked="0" layoutInCell="1" allowOverlap="1" wp14:anchorId="7C2CEF5E" wp14:editId="5611EB94">
          <wp:simplePos x="0" y="0"/>
          <wp:positionH relativeFrom="column">
            <wp:posOffset>4398826</wp:posOffset>
          </wp:positionH>
          <wp:positionV relativeFrom="paragraph">
            <wp:posOffset>-44450</wp:posOffset>
          </wp:positionV>
          <wp:extent cx="1496514" cy="342900"/>
          <wp:effectExtent l="0" t="0" r="254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pdate_CCCD_Newsletter.eps"/>
                  <pic:cNvPicPr/>
                </pic:nvPicPr>
                <pic:blipFill>
                  <a:blip r:embed="rId1">
                    <a:extLst>
                      <a:ext uri="{28A0092B-C50C-407E-A947-70E740481C1C}">
                        <a14:useLocalDpi xmlns:a14="http://schemas.microsoft.com/office/drawing/2010/main" val="0"/>
                      </a:ext>
                    </a:extLst>
                  </a:blip>
                  <a:stretch>
                    <a:fillRect/>
                  </a:stretch>
                </pic:blipFill>
                <pic:spPr>
                  <a:xfrm>
                    <a:off x="0" y="0"/>
                    <a:ext cx="1496514" cy="342900"/>
                  </a:xfrm>
                  <a:prstGeom prst="rect">
                    <a:avLst/>
                  </a:prstGeom>
                </pic:spPr>
              </pic:pic>
            </a:graphicData>
          </a:graphic>
          <wp14:sizeRelH relativeFrom="page">
            <wp14:pctWidth>0</wp14:pctWidth>
          </wp14:sizeRelH>
          <wp14:sizeRelV relativeFrom="page">
            <wp14:pctHeight>0</wp14:pctHeight>
          </wp14:sizeRelV>
        </wp:anchor>
      </w:drawing>
    </w:r>
    <w:r w:rsidRPr="009042A1">
      <w:rPr>
        <w:rFonts w:ascii="Calibri Light" w:hAnsi="Calibri Light"/>
        <w:color w:val="70AC3D"/>
        <w:sz w:val="18"/>
        <w:szCs w:val="18"/>
      </w:rPr>
      <w:t>Childcare Centre Desktop ©20</w:t>
    </w:r>
    <w:r w:rsidR="00D064D0">
      <w:rPr>
        <w:rFonts w:ascii="Calibri Light" w:hAnsi="Calibri Light"/>
        <w:color w:val="70AC3D"/>
        <w:sz w:val="18"/>
        <w:szCs w:val="18"/>
      </w:rPr>
      <w:t>2</w:t>
    </w:r>
    <w:r w:rsidR="009A5EA6">
      <w:rPr>
        <w:rFonts w:ascii="Calibri Light" w:hAnsi="Calibri Light"/>
        <w:color w:val="70AC3D"/>
        <w:sz w:val="18"/>
        <w:szCs w:val="18"/>
      </w:rPr>
      <w:t>4</w:t>
    </w:r>
    <w:r w:rsidR="0077192C">
      <w:rPr>
        <w:rFonts w:ascii="Calibri Light" w:hAnsi="Calibri Light"/>
        <w:color w:val="70AC3D"/>
        <w:sz w:val="18"/>
        <w:szCs w:val="18"/>
      </w:rPr>
      <w:t xml:space="preserve"> </w:t>
    </w:r>
    <w:r>
      <w:rPr>
        <w:rFonts w:ascii="Calibri Light" w:hAnsi="Calibri Light"/>
        <w:sz w:val="18"/>
        <w:szCs w:val="18"/>
      </w:rPr>
      <w:t xml:space="preserve">– </w:t>
    </w:r>
    <w:r w:rsidR="0067064F">
      <w:rPr>
        <w:rFonts w:ascii="Calibri Light" w:hAnsi="Calibri Light"/>
        <w:sz w:val="18"/>
        <w:szCs w:val="18"/>
        <w:lang w:val="en-US"/>
      </w:rPr>
      <w:t xml:space="preserve">Payment of Fees Policy </w:t>
    </w:r>
    <w:r w:rsidR="00BC0C4F">
      <w:rPr>
        <w:rFonts w:ascii="Calibri Light" w:hAnsi="Calibri Light"/>
        <w:sz w:val="18"/>
        <w:szCs w:val="18"/>
        <w:lang w:val="en-US"/>
      </w:rPr>
      <w:t xml:space="preserve"> </w:t>
    </w:r>
    <w:r w:rsidR="00C842FC">
      <w:rPr>
        <w:rFonts w:ascii="Calibri Light" w:hAnsi="Calibri Light"/>
        <w:sz w:val="18"/>
        <w:szCs w:val="18"/>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1EB9B" w14:textId="77777777" w:rsidR="00E100D7" w:rsidRDefault="00E100D7" w:rsidP="0021486F">
      <w:pPr>
        <w:spacing w:after="0" w:line="240" w:lineRule="auto"/>
      </w:pPr>
      <w:r>
        <w:separator/>
      </w:r>
    </w:p>
  </w:footnote>
  <w:footnote w:type="continuationSeparator" w:id="0">
    <w:p w14:paraId="62848478" w14:textId="77777777" w:rsidR="00E100D7" w:rsidRDefault="00E100D7" w:rsidP="0021486F">
      <w:pPr>
        <w:spacing w:after="0" w:line="240" w:lineRule="auto"/>
      </w:pPr>
      <w:r>
        <w:continuationSeparator/>
      </w:r>
    </w:p>
  </w:footnote>
  <w:footnote w:type="continuationNotice" w:id="1">
    <w:p w14:paraId="3ED23E30" w14:textId="77777777" w:rsidR="00F75C22" w:rsidRDefault="00F75C2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205E5" w14:textId="3953938A" w:rsidR="003E1A31" w:rsidRDefault="003E1A31">
    <w:pPr>
      <w:pStyle w:val="Header"/>
    </w:pPr>
    <w:r w:rsidRPr="0021486F">
      <w:rPr>
        <w:noProof/>
        <w:sz w:val="48"/>
        <w:szCs w:val="44"/>
        <w:lang w:val="en-US"/>
      </w:rPr>
      <mc:AlternateContent>
        <mc:Choice Requires="wps">
          <w:drawing>
            <wp:anchor distT="0" distB="0" distL="114300" distR="114300" simplePos="0" relativeHeight="251658240" behindDoc="0" locked="0" layoutInCell="1" allowOverlap="1" wp14:anchorId="564FEF6C" wp14:editId="4254B516">
              <wp:simplePos x="0" y="0"/>
              <wp:positionH relativeFrom="column">
                <wp:posOffset>-914400</wp:posOffset>
              </wp:positionH>
              <wp:positionV relativeFrom="paragraph">
                <wp:posOffset>-266700</wp:posOffset>
              </wp:positionV>
              <wp:extent cx="5509259" cy="359160"/>
              <wp:effectExtent l="0" t="0" r="3175" b="0"/>
              <wp:wrapThrough wrapText="bothSides">
                <wp:wrapPolygon edited="0">
                  <wp:start x="0" y="0"/>
                  <wp:lineTo x="0" y="19880"/>
                  <wp:lineTo x="21513" y="19880"/>
                  <wp:lineTo x="21513" y="0"/>
                  <wp:lineTo x="0" y="0"/>
                </wp:wrapPolygon>
              </wp:wrapThrough>
              <wp:docPr id="18" name="Rectangle 18"/>
              <wp:cNvGraphicFramePr/>
              <a:graphic xmlns:a="http://schemas.openxmlformats.org/drawingml/2006/main">
                <a:graphicData uri="http://schemas.microsoft.com/office/word/2010/wordprocessingShape">
                  <wps:wsp>
                    <wps:cNvSpPr/>
                    <wps:spPr>
                      <a:xfrm>
                        <a:off x="0" y="0"/>
                        <a:ext cx="5509259" cy="359160"/>
                      </a:xfrm>
                      <a:prstGeom prst="rect">
                        <a:avLst/>
                      </a:prstGeom>
                      <a:solidFill>
                        <a:srgbClr val="70AC3D"/>
                      </a:solidFill>
                      <a:ln>
                        <a:noFill/>
                      </a:ln>
                      <a:effectLst/>
                    </wps:spPr>
                    <wps:style>
                      <a:lnRef idx="1">
                        <a:schemeClr val="accent1"/>
                      </a:lnRef>
                      <a:fillRef idx="3">
                        <a:schemeClr val="accent1"/>
                      </a:fillRef>
                      <a:effectRef idx="2">
                        <a:schemeClr val="accent1"/>
                      </a:effectRef>
                      <a:fontRef idx="minor">
                        <a:schemeClr val="lt1"/>
                      </a:fontRef>
                    </wps:style>
                    <wps:txbx>
                      <w:txbxContent>
                        <w:p w14:paraId="43E69882" w14:textId="77777777" w:rsidR="003E1A31" w:rsidRPr="004A79B2" w:rsidRDefault="003E1A31" w:rsidP="00A07751">
                          <w:pPr>
                            <w:ind w:firstLine="720"/>
                            <w:rPr>
                              <w:rFonts w:ascii="Calibri Light" w:hAnsi="Calibri Light"/>
                              <w:color w:val="1EA3C0"/>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FEF6C" id="Rectangle 18" o:spid="_x0000_s1026" style="position:absolute;margin-left:-1in;margin-top:-21pt;width:433.8pt;height:28.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" fillcolor="#70ac3d" stroked="f" strokeweight=".5pt">
              <v:textbox>
                <w:txbxContent>
                  <w:p w14:paraId="43E69882" w14:textId="77777777" w:rsidR="003E1A31" w:rsidRPr="004A79B2" w:rsidRDefault="003E1A31" w:rsidP="00A07751">
                    <w:pPr>
                      <w:ind w:firstLine="720"/>
                      <w:rPr>
                        <w:rFonts w:ascii="Calibri Light" w:hAnsi="Calibri Light"/>
                        <w:color w:val="1EA3C0"/>
                        <w:szCs w:val="18"/>
                      </w:rPr>
                    </w:pPr>
                  </w:p>
                </w:txbxContent>
              </v:textbox>
              <w10:wrap type="through"/>
            </v:rect>
          </w:pict>
        </mc:Fallback>
      </mc:AlternateContent>
    </w:r>
    <w:r w:rsidRPr="0021486F">
      <w:rPr>
        <w:noProof/>
        <w:sz w:val="48"/>
        <w:szCs w:val="44"/>
        <w:lang w:val="en-US"/>
      </w:rPr>
      <mc:AlternateContent>
        <mc:Choice Requires="wps">
          <w:drawing>
            <wp:anchor distT="0" distB="0" distL="114300" distR="114300" simplePos="0" relativeHeight="251658241" behindDoc="0" locked="0" layoutInCell="1" allowOverlap="1" wp14:anchorId="5C727EB8" wp14:editId="2F744FAE">
              <wp:simplePos x="0" y="0"/>
              <wp:positionH relativeFrom="column">
                <wp:posOffset>4486910</wp:posOffset>
              </wp:positionH>
              <wp:positionV relativeFrom="paragraph">
                <wp:posOffset>-266700</wp:posOffset>
              </wp:positionV>
              <wp:extent cx="2159000" cy="358775"/>
              <wp:effectExtent l="0" t="0" r="0" b="0"/>
              <wp:wrapThrough wrapText="bothSides">
                <wp:wrapPolygon edited="0">
                  <wp:start x="0" y="0"/>
                  <wp:lineTo x="0" y="19880"/>
                  <wp:lineTo x="21346" y="19880"/>
                  <wp:lineTo x="21346" y="0"/>
                  <wp:lineTo x="0" y="0"/>
                </wp:wrapPolygon>
              </wp:wrapThrough>
              <wp:docPr id="20" name="Text Box 20"/>
              <wp:cNvGraphicFramePr/>
              <a:graphic xmlns:a="http://schemas.openxmlformats.org/drawingml/2006/main">
                <a:graphicData uri="http://schemas.microsoft.com/office/word/2010/wordprocessingShape">
                  <wps:wsp>
                    <wps:cNvSpPr txBox="1"/>
                    <wps:spPr>
                      <a:xfrm>
                        <a:off x="0" y="0"/>
                        <a:ext cx="2159000" cy="358775"/>
                      </a:xfrm>
                      <a:prstGeom prst="rect">
                        <a:avLst/>
                      </a:prstGeom>
                      <a:solidFill>
                        <a:srgbClr val="333C44"/>
                      </a:solid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6787074" w14:textId="77777777" w:rsidR="003E1A31" w:rsidRPr="00865E0A" w:rsidRDefault="003E1A31" w:rsidP="00A07751">
                          <w:pPr>
                            <w:rPr>
                              <w:rFonts w:ascii="Calibri Light" w:hAnsi="Calibri Light"/>
                              <w:color w:val="999999"/>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C727EB8" id="_x0000_t202" coordsize="21600,21600" o:spt="202" path="m,l,21600r21600,l21600,xe">
              <v:stroke joinstyle="miter"/>
              <v:path gradientshapeok="t" o:connecttype="rect"/>
            </v:shapetype>
            <v:shape id="Text Box 20" o:spid="_x0000_s1027" type="#_x0000_t202" style="position:absolute;margin-left:353.3pt;margin-top:-21pt;width:170pt;height:28.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" fillcolor="#333c44" stroked="f">
              <v:textbox>
                <w:txbxContent>
                  <w:p w14:paraId="36787074" w14:textId="77777777" w:rsidR="003E1A31" w:rsidRPr="00865E0A" w:rsidRDefault="003E1A31" w:rsidP="00A07751">
                    <w:pPr>
                      <w:rPr>
                        <w:rFonts w:ascii="Calibri Light" w:hAnsi="Calibri Light"/>
                        <w:color w:val="999999"/>
                        <w:szCs w:val="20"/>
                      </w:rPr>
                    </w:pPr>
                  </w:p>
                </w:txbxContent>
              </v:textbox>
              <w10:wrap type="through"/>
            </v:shape>
          </w:pict>
        </mc:Fallback>
      </mc:AlternateContent>
    </w:r>
    <w:r>
      <w:rPr>
        <w:noProof/>
        <w:sz w:val="48"/>
        <w:szCs w:val="44"/>
        <w:lang w:val="en-US"/>
      </w:rPr>
      <mc:AlternateContent>
        <mc:Choice Requires="wps">
          <w:drawing>
            <wp:anchor distT="0" distB="0" distL="114300" distR="114300" simplePos="0" relativeHeight="251658242" behindDoc="0" locked="0" layoutInCell="1" allowOverlap="1" wp14:anchorId="1C21A333" wp14:editId="517E9EF6">
              <wp:simplePos x="0" y="0"/>
              <wp:positionH relativeFrom="column">
                <wp:posOffset>-308610</wp:posOffset>
              </wp:positionH>
              <wp:positionV relativeFrom="paragraph">
                <wp:posOffset>-220345</wp:posOffset>
              </wp:positionV>
              <wp:extent cx="2171700" cy="342900"/>
              <wp:effectExtent l="0" t="0" r="0" b="12700"/>
              <wp:wrapNone/>
              <wp:docPr id="4" name="Text Box 4"/>
              <wp:cNvGraphicFramePr/>
              <a:graphic xmlns:a="http://schemas.openxmlformats.org/drawingml/2006/main">
                <a:graphicData uri="http://schemas.microsoft.com/office/word/2010/wordprocessingShape">
                  <wps:wsp>
                    <wps:cNvSpPr txBox="1"/>
                    <wps:spPr>
                      <a:xfrm>
                        <a:off x="0" y="0"/>
                        <a:ext cx="2171700" cy="342900"/>
                      </a:xfrm>
                      <a:prstGeom prst="rect">
                        <a:avLst/>
                      </a:prstGeom>
                      <a:noFill/>
                      <a:ln>
                        <a:noFill/>
                      </a:ln>
                      <a:effectLst/>
                      <a:extLst>
                        <a:ext uri="{C572A759-6A51-4108-AA02-DFA0A04FC94B}">
                          <ma14:wrappingTextBoxFlag xmlns:oel="http://schemas.microsoft.com/office/2019/extlst" xmlns:w16cex="http://schemas.microsoft.com/office/word/2018/wordml/cex" xmlns:w16="http://schemas.microsoft.com/office/word/2018/wordml" xmlns:w16sdtdh="http://schemas.microsoft.com/office/word/2020/wordml/sdtdatahash"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2AB4840" w14:textId="53BB1381" w:rsidR="003E1A31" w:rsidRPr="009E1256" w:rsidRDefault="009E1256" w:rsidP="00A07751">
                          <w:pPr>
                            <w:rPr>
                              <w:rFonts w:ascii="Calibri Light" w:hAnsi="Calibri Light"/>
                              <w:color w:val="FFFFFF" w:themeColor="background1"/>
                              <w:lang w:val="en-GB"/>
                            </w:rPr>
                          </w:pPr>
                          <w:r>
                            <w:rPr>
                              <w:rFonts w:ascii="Calibri Light" w:hAnsi="Calibri Light"/>
                              <w:color w:val="FFFFFF" w:themeColor="background1"/>
                              <w:lang w:val="en-GB"/>
                            </w:rPr>
                            <w:t>Kariong Out of School Hours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21A333" id="Text Box 4" o:spid="_x0000_s1028" type="#_x0000_t202" style="position:absolute;margin-left:-24.3pt;margin-top:-17.35pt;width:171pt;height:2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" filled="f" stroked="f">
              <v:textbox>
                <w:txbxContent>
                  <w:p w14:paraId="32AB4840" w14:textId="53BB1381" w:rsidR="003E1A31" w:rsidRPr="009E1256" w:rsidRDefault="009E1256" w:rsidP="00A07751">
                    <w:pPr>
                      <w:rPr>
                        <w:rFonts w:ascii="Calibri Light" w:hAnsi="Calibri Light"/>
                        <w:color w:val="FFFFFF" w:themeColor="background1"/>
                        <w:lang w:val="en-GB"/>
                      </w:rPr>
                    </w:pPr>
                    <w:r>
                      <w:rPr>
                        <w:rFonts w:ascii="Calibri Light" w:hAnsi="Calibri Light"/>
                        <w:color w:val="FFFFFF" w:themeColor="background1"/>
                        <w:lang w:val="en-GB"/>
                      </w:rPr>
                      <w:t>Kariong Out of School Hours Care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A54A6"/>
    <w:multiLevelType w:val="hybridMultilevel"/>
    <w:tmpl w:val="466AE38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3A0707"/>
    <w:multiLevelType w:val="hybridMultilevel"/>
    <w:tmpl w:val="810E79D2"/>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2" w15:restartNumberingAfterBreak="0">
    <w:nsid w:val="0471124B"/>
    <w:multiLevelType w:val="hybridMultilevel"/>
    <w:tmpl w:val="E6B43E0A"/>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6763D2"/>
    <w:multiLevelType w:val="hybridMultilevel"/>
    <w:tmpl w:val="987ECA3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127D79"/>
    <w:multiLevelType w:val="hybridMultilevel"/>
    <w:tmpl w:val="A40ABF7A"/>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770FEA"/>
    <w:multiLevelType w:val="hybridMultilevel"/>
    <w:tmpl w:val="49D840A2"/>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B36468"/>
    <w:multiLevelType w:val="hybridMultilevel"/>
    <w:tmpl w:val="57ACEC1A"/>
    <w:lvl w:ilvl="0" w:tplc="00000001">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2F4DF2"/>
    <w:multiLevelType w:val="hybridMultilevel"/>
    <w:tmpl w:val="0FDA8A84"/>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D94553"/>
    <w:multiLevelType w:val="hybridMultilevel"/>
    <w:tmpl w:val="A078A0B0"/>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4F65923"/>
    <w:multiLevelType w:val="hybridMultilevel"/>
    <w:tmpl w:val="D7B6D82C"/>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1" w15:restartNumberingAfterBreak="0">
    <w:nsid w:val="16BD79A6"/>
    <w:multiLevelType w:val="hybridMultilevel"/>
    <w:tmpl w:val="601ED01A"/>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1209C4"/>
    <w:multiLevelType w:val="hybridMultilevel"/>
    <w:tmpl w:val="B00EA7FE"/>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AA04FE"/>
    <w:multiLevelType w:val="hybridMultilevel"/>
    <w:tmpl w:val="234EF372"/>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196275B"/>
    <w:multiLevelType w:val="hybridMultilevel"/>
    <w:tmpl w:val="0504A988"/>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8EC3088"/>
    <w:multiLevelType w:val="hybridMultilevel"/>
    <w:tmpl w:val="30F47378"/>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52739E"/>
    <w:multiLevelType w:val="hybridMultilevel"/>
    <w:tmpl w:val="B0D0B632"/>
    <w:lvl w:ilvl="0" w:tplc="860E618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430108"/>
    <w:multiLevelType w:val="hybridMultilevel"/>
    <w:tmpl w:val="935809AE"/>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AD506D"/>
    <w:multiLevelType w:val="hybridMultilevel"/>
    <w:tmpl w:val="73F0386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E11AE5"/>
    <w:multiLevelType w:val="hybridMultilevel"/>
    <w:tmpl w:val="F5B24A60"/>
    <w:lvl w:ilvl="0" w:tplc="00000001">
      <w:start w:val="1"/>
      <w:numFmt w:val="bullet"/>
      <w:lvlText w:val="•"/>
      <w:lvlJc w:val="left"/>
      <w:pPr>
        <w:ind w:left="360" w:hanging="360"/>
      </w:pPr>
      <w:rPr>
        <w:rFonts w:hint="default"/>
      </w:rPr>
    </w:lvl>
    <w:lvl w:ilvl="1" w:tplc="08090003" w:tentative="1">
      <w:start w:val="1"/>
      <w:numFmt w:val="bullet"/>
      <w:lvlText w:val="o"/>
      <w:lvlJc w:val="left"/>
      <w:pPr>
        <w:ind w:left="1131" w:hanging="360"/>
      </w:pPr>
      <w:rPr>
        <w:rFonts w:ascii="Courier New" w:hAnsi="Courier New" w:cs="Courier New" w:hint="default"/>
      </w:rPr>
    </w:lvl>
    <w:lvl w:ilvl="2" w:tplc="08090005" w:tentative="1">
      <w:start w:val="1"/>
      <w:numFmt w:val="bullet"/>
      <w:lvlText w:val=""/>
      <w:lvlJc w:val="left"/>
      <w:pPr>
        <w:ind w:left="1851" w:hanging="360"/>
      </w:pPr>
      <w:rPr>
        <w:rFonts w:ascii="Wingdings" w:hAnsi="Wingdings" w:hint="default"/>
      </w:rPr>
    </w:lvl>
    <w:lvl w:ilvl="3" w:tplc="08090001" w:tentative="1">
      <w:start w:val="1"/>
      <w:numFmt w:val="bullet"/>
      <w:lvlText w:val=""/>
      <w:lvlJc w:val="left"/>
      <w:pPr>
        <w:ind w:left="2571" w:hanging="360"/>
      </w:pPr>
      <w:rPr>
        <w:rFonts w:ascii="Symbol" w:hAnsi="Symbol" w:hint="default"/>
      </w:rPr>
    </w:lvl>
    <w:lvl w:ilvl="4" w:tplc="08090003" w:tentative="1">
      <w:start w:val="1"/>
      <w:numFmt w:val="bullet"/>
      <w:lvlText w:val="o"/>
      <w:lvlJc w:val="left"/>
      <w:pPr>
        <w:ind w:left="3291" w:hanging="360"/>
      </w:pPr>
      <w:rPr>
        <w:rFonts w:ascii="Courier New" w:hAnsi="Courier New" w:cs="Courier New" w:hint="default"/>
      </w:rPr>
    </w:lvl>
    <w:lvl w:ilvl="5" w:tplc="08090005" w:tentative="1">
      <w:start w:val="1"/>
      <w:numFmt w:val="bullet"/>
      <w:lvlText w:val=""/>
      <w:lvlJc w:val="left"/>
      <w:pPr>
        <w:ind w:left="4011" w:hanging="360"/>
      </w:pPr>
      <w:rPr>
        <w:rFonts w:ascii="Wingdings" w:hAnsi="Wingdings" w:hint="default"/>
      </w:rPr>
    </w:lvl>
    <w:lvl w:ilvl="6" w:tplc="08090001" w:tentative="1">
      <w:start w:val="1"/>
      <w:numFmt w:val="bullet"/>
      <w:lvlText w:val=""/>
      <w:lvlJc w:val="left"/>
      <w:pPr>
        <w:ind w:left="4731" w:hanging="360"/>
      </w:pPr>
      <w:rPr>
        <w:rFonts w:ascii="Symbol" w:hAnsi="Symbol" w:hint="default"/>
      </w:rPr>
    </w:lvl>
    <w:lvl w:ilvl="7" w:tplc="08090003" w:tentative="1">
      <w:start w:val="1"/>
      <w:numFmt w:val="bullet"/>
      <w:lvlText w:val="o"/>
      <w:lvlJc w:val="left"/>
      <w:pPr>
        <w:ind w:left="5451" w:hanging="360"/>
      </w:pPr>
      <w:rPr>
        <w:rFonts w:ascii="Courier New" w:hAnsi="Courier New" w:cs="Courier New" w:hint="default"/>
      </w:rPr>
    </w:lvl>
    <w:lvl w:ilvl="8" w:tplc="08090005" w:tentative="1">
      <w:start w:val="1"/>
      <w:numFmt w:val="bullet"/>
      <w:lvlText w:val=""/>
      <w:lvlJc w:val="left"/>
      <w:pPr>
        <w:ind w:left="6171" w:hanging="360"/>
      </w:pPr>
      <w:rPr>
        <w:rFonts w:ascii="Wingdings" w:hAnsi="Wingdings" w:hint="default"/>
      </w:rPr>
    </w:lvl>
  </w:abstractNum>
  <w:abstractNum w:abstractNumId="20" w15:restartNumberingAfterBreak="0">
    <w:nsid w:val="2FAB70CF"/>
    <w:multiLevelType w:val="hybridMultilevel"/>
    <w:tmpl w:val="287A5EE8"/>
    <w:lvl w:ilvl="0" w:tplc="0C090005">
      <w:start w:val="1"/>
      <w:numFmt w:val="bullet"/>
      <w:lvlText w:val=""/>
      <w:lvlJc w:val="left"/>
      <w:pPr>
        <w:ind w:left="1428" w:hanging="360"/>
      </w:pPr>
      <w:rPr>
        <w:rFonts w:ascii="Wingdings" w:hAnsi="Wingdings"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21" w15:restartNumberingAfterBreak="0">
    <w:nsid w:val="2FE1138F"/>
    <w:multiLevelType w:val="hybridMultilevel"/>
    <w:tmpl w:val="FD020332"/>
    <w:lvl w:ilvl="0" w:tplc="5BA658CC">
      <w:start w:val="1"/>
      <w:numFmt w:val="bullet"/>
      <w:lvlText w:val="-"/>
      <w:lvlJc w:val="left"/>
      <w:pPr>
        <w:ind w:left="360" w:hanging="360"/>
      </w:pPr>
      <w:rPr>
        <w:rFonts w:ascii="Calibri" w:eastAsiaTheme="minorEastAsia"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2965629"/>
    <w:multiLevelType w:val="hybridMultilevel"/>
    <w:tmpl w:val="7A883FE6"/>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23" w15:restartNumberingAfterBreak="0">
    <w:nsid w:val="35665AA6"/>
    <w:multiLevelType w:val="hybridMultilevel"/>
    <w:tmpl w:val="9AFE7796"/>
    <w:lvl w:ilvl="0" w:tplc="860E6182">
      <w:start w:val="2"/>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CFA1105"/>
    <w:multiLevelType w:val="hybridMultilevel"/>
    <w:tmpl w:val="3334CBAC"/>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D093B41"/>
    <w:multiLevelType w:val="hybridMultilevel"/>
    <w:tmpl w:val="8E84F37E"/>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F706239"/>
    <w:multiLevelType w:val="hybridMultilevel"/>
    <w:tmpl w:val="FB523CCA"/>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27" w15:restartNumberingAfterBreak="0">
    <w:nsid w:val="43B250C4"/>
    <w:multiLevelType w:val="hybridMultilevel"/>
    <w:tmpl w:val="3CF6F4BC"/>
    <w:lvl w:ilvl="0" w:tplc="085C2086">
      <w:start w:val="1"/>
      <w:numFmt w:val="decimal"/>
      <w:lvlText w:val="%1."/>
      <w:lvlJc w:val="left"/>
      <w:pPr>
        <w:ind w:left="1788" w:hanging="360"/>
      </w:pPr>
      <w:rPr>
        <w:rFonts w:hint="default"/>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28" w15:restartNumberingAfterBreak="0">
    <w:nsid w:val="472A5D65"/>
    <w:multiLevelType w:val="hybridMultilevel"/>
    <w:tmpl w:val="721C2038"/>
    <w:lvl w:ilvl="0" w:tplc="66B248E2">
      <w:numFmt w:val="bullet"/>
      <w:lvlText w:val="•"/>
      <w:lvlJc w:val="left"/>
      <w:pPr>
        <w:ind w:left="360" w:hanging="360"/>
      </w:pPr>
      <w:rPr>
        <w:rFonts w:ascii="Calibri Light" w:eastAsiaTheme="minorEastAsia" w:hAnsi="Calibri Light"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85F3A80"/>
    <w:multiLevelType w:val="hybridMultilevel"/>
    <w:tmpl w:val="EECCB48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9371673"/>
    <w:multiLevelType w:val="hybridMultilevel"/>
    <w:tmpl w:val="B8C26772"/>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98774F2"/>
    <w:multiLevelType w:val="hybridMultilevel"/>
    <w:tmpl w:val="7BA26B7A"/>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A6F4240"/>
    <w:multiLevelType w:val="hybridMultilevel"/>
    <w:tmpl w:val="89680068"/>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37C0841"/>
    <w:multiLevelType w:val="hybridMultilevel"/>
    <w:tmpl w:val="CE3C49C8"/>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F0F0FC5"/>
    <w:multiLevelType w:val="hybridMultilevel"/>
    <w:tmpl w:val="4C80525C"/>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35" w15:restartNumberingAfterBreak="0">
    <w:nsid w:val="612B7DA5"/>
    <w:multiLevelType w:val="hybridMultilevel"/>
    <w:tmpl w:val="F4028A2E"/>
    <w:lvl w:ilvl="0" w:tplc="66B248E2">
      <w:numFmt w:val="bullet"/>
      <w:lvlText w:val="•"/>
      <w:lvlJc w:val="left"/>
      <w:pPr>
        <w:ind w:left="360" w:hanging="360"/>
      </w:pPr>
      <w:rPr>
        <w:rFonts w:ascii="Calibri Light" w:eastAsiaTheme="minorEastAsia" w:hAnsi="Calibri Light"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8A54569"/>
    <w:multiLevelType w:val="hybridMultilevel"/>
    <w:tmpl w:val="1F4C09EA"/>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D2B5450"/>
    <w:multiLevelType w:val="hybridMultilevel"/>
    <w:tmpl w:val="91A4A5CA"/>
    <w:lvl w:ilvl="0" w:tplc="66B248E2">
      <w:numFmt w:val="bullet"/>
      <w:lvlText w:val="•"/>
      <w:lvlJc w:val="left"/>
      <w:pPr>
        <w:ind w:left="-774" w:hanging="360"/>
      </w:pPr>
      <w:rPr>
        <w:rFonts w:ascii="Calibri Light" w:eastAsiaTheme="minorEastAsia" w:hAnsi="Calibri Light" w:cstheme="minorBidi" w:hint="default"/>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38" w15:restartNumberingAfterBreak="0">
    <w:nsid w:val="6D7D2897"/>
    <w:multiLevelType w:val="hybridMultilevel"/>
    <w:tmpl w:val="95AC6098"/>
    <w:lvl w:ilvl="0" w:tplc="11BCCF76">
      <w:start w:val="1"/>
      <w:numFmt w:val="decimal"/>
      <w:lvlText w:val="%1."/>
      <w:lvlJc w:val="left"/>
      <w:pPr>
        <w:ind w:left="1777" w:hanging="360"/>
      </w:pPr>
      <w:rPr>
        <w:rFonts w:hint="default"/>
      </w:rPr>
    </w:lvl>
    <w:lvl w:ilvl="1" w:tplc="04090019" w:tentative="1">
      <w:start w:val="1"/>
      <w:numFmt w:val="lowerLetter"/>
      <w:lvlText w:val="%2."/>
      <w:lvlJc w:val="left"/>
      <w:pPr>
        <w:ind w:left="3140" w:hanging="360"/>
      </w:pPr>
    </w:lvl>
    <w:lvl w:ilvl="2" w:tplc="0409001B" w:tentative="1">
      <w:start w:val="1"/>
      <w:numFmt w:val="lowerRoman"/>
      <w:lvlText w:val="%3."/>
      <w:lvlJc w:val="right"/>
      <w:pPr>
        <w:ind w:left="3860" w:hanging="180"/>
      </w:pPr>
    </w:lvl>
    <w:lvl w:ilvl="3" w:tplc="0409000F" w:tentative="1">
      <w:start w:val="1"/>
      <w:numFmt w:val="decimal"/>
      <w:lvlText w:val="%4."/>
      <w:lvlJc w:val="left"/>
      <w:pPr>
        <w:ind w:left="4580" w:hanging="360"/>
      </w:pPr>
    </w:lvl>
    <w:lvl w:ilvl="4" w:tplc="04090019" w:tentative="1">
      <w:start w:val="1"/>
      <w:numFmt w:val="lowerLetter"/>
      <w:lvlText w:val="%5."/>
      <w:lvlJc w:val="left"/>
      <w:pPr>
        <w:ind w:left="5300" w:hanging="360"/>
      </w:pPr>
    </w:lvl>
    <w:lvl w:ilvl="5" w:tplc="0409001B" w:tentative="1">
      <w:start w:val="1"/>
      <w:numFmt w:val="lowerRoman"/>
      <w:lvlText w:val="%6."/>
      <w:lvlJc w:val="right"/>
      <w:pPr>
        <w:ind w:left="6020" w:hanging="180"/>
      </w:pPr>
    </w:lvl>
    <w:lvl w:ilvl="6" w:tplc="0409000F" w:tentative="1">
      <w:start w:val="1"/>
      <w:numFmt w:val="decimal"/>
      <w:lvlText w:val="%7."/>
      <w:lvlJc w:val="left"/>
      <w:pPr>
        <w:ind w:left="6740" w:hanging="360"/>
      </w:pPr>
    </w:lvl>
    <w:lvl w:ilvl="7" w:tplc="04090019" w:tentative="1">
      <w:start w:val="1"/>
      <w:numFmt w:val="lowerLetter"/>
      <w:lvlText w:val="%8."/>
      <w:lvlJc w:val="left"/>
      <w:pPr>
        <w:ind w:left="7460" w:hanging="360"/>
      </w:pPr>
    </w:lvl>
    <w:lvl w:ilvl="8" w:tplc="0409001B" w:tentative="1">
      <w:start w:val="1"/>
      <w:numFmt w:val="lowerRoman"/>
      <w:lvlText w:val="%9."/>
      <w:lvlJc w:val="right"/>
      <w:pPr>
        <w:ind w:left="8180" w:hanging="180"/>
      </w:pPr>
    </w:lvl>
  </w:abstractNum>
  <w:abstractNum w:abstractNumId="39" w15:restartNumberingAfterBreak="0">
    <w:nsid w:val="6F211DC5"/>
    <w:multiLevelType w:val="hybridMultilevel"/>
    <w:tmpl w:val="AEDCB27A"/>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FB4127E"/>
    <w:multiLevelType w:val="hybridMultilevel"/>
    <w:tmpl w:val="5FAE2844"/>
    <w:lvl w:ilvl="0" w:tplc="860E618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BF7D43"/>
    <w:multiLevelType w:val="hybridMultilevel"/>
    <w:tmpl w:val="96E8BB9C"/>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65C0020"/>
    <w:multiLevelType w:val="hybridMultilevel"/>
    <w:tmpl w:val="F586C4A0"/>
    <w:lvl w:ilvl="0" w:tplc="66B248E2">
      <w:numFmt w:val="bullet"/>
      <w:lvlText w:val="•"/>
      <w:lvlJc w:val="left"/>
      <w:pPr>
        <w:ind w:left="360" w:hanging="360"/>
      </w:pPr>
      <w:rPr>
        <w:rFonts w:ascii="Calibri Light" w:eastAsiaTheme="minorEastAsia" w:hAnsi="Calibri Light"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C2030DD"/>
    <w:multiLevelType w:val="hybridMultilevel"/>
    <w:tmpl w:val="A9603CAC"/>
    <w:lvl w:ilvl="0" w:tplc="66B248E2">
      <w:numFmt w:val="bullet"/>
      <w:lvlText w:val="•"/>
      <w:lvlJc w:val="left"/>
      <w:pPr>
        <w:ind w:left="360" w:hanging="360"/>
      </w:pPr>
      <w:rPr>
        <w:rFonts w:ascii="Calibri Light" w:eastAsiaTheme="minorEastAsia" w:hAnsi="Calibri Ligh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DF61385"/>
    <w:multiLevelType w:val="hybridMultilevel"/>
    <w:tmpl w:val="316EBCFC"/>
    <w:lvl w:ilvl="0" w:tplc="00000001">
      <w:start w:val="1"/>
      <w:numFmt w:val="bullet"/>
      <w:lvlText w:val="•"/>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FC68E4"/>
    <w:multiLevelType w:val="hybridMultilevel"/>
    <w:tmpl w:val="95AA2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FEC4785"/>
    <w:multiLevelType w:val="hybridMultilevel"/>
    <w:tmpl w:val="EECA84B0"/>
    <w:lvl w:ilvl="0" w:tplc="66B248E2">
      <w:numFmt w:val="bullet"/>
      <w:lvlText w:val="•"/>
      <w:lvlJc w:val="left"/>
      <w:pPr>
        <w:ind w:left="360" w:hanging="360"/>
      </w:pPr>
      <w:rPr>
        <w:rFonts w:ascii="Calibri Light" w:eastAsiaTheme="minorEastAsia" w:hAnsi="Calibri Light"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38"/>
  </w:num>
  <w:num w:numId="3">
    <w:abstractNumId w:val="27"/>
  </w:num>
  <w:num w:numId="4">
    <w:abstractNumId w:val="21"/>
  </w:num>
  <w:num w:numId="5">
    <w:abstractNumId w:val="20"/>
  </w:num>
  <w:num w:numId="6">
    <w:abstractNumId w:val="37"/>
  </w:num>
  <w:num w:numId="7">
    <w:abstractNumId w:val="13"/>
  </w:num>
  <w:num w:numId="8">
    <w:abstractNumId w:val="14"/>
  </w:num>
  <w:num w:numId="9">
    <w:abstractNumId w:val="22"/>
  </w:num>
  <w:num w:numId="10">
    <w:abstractNumId w:val="35"/>
  </w:num>
  <w:num w:numId="11">
    <w:abstractNumId w:val="32"/>
  </w:num>
  <w:num w:numId="12">
    <w:abstractNumId w:val="16"/>
  </w:num>
  <w:num w:numId="13">
    <w:abstractNumId w:val="40"/>
  </w:num>
  <w:num w:numId="14">
    <w:abstractNumId w:val="23"/>
  </w:num>
  <w:num w:numId="15">
    <w:abstractNumId w:val="30"/>
  </w:num>
  <w:num w:numId="16">
    <w:abstractNumId w:val="45"/>
  </w:num>
  <w:num w:numId="17">
    <w:abstractNumId w:val="6"/>
  </w:num>
  <w:num w:numId="18">
    <w:abstractNumId w:val="33"/>
  </w:num>
  <w:num w:numId="19">
    <w:abstractNumId w:val="17"/>
  </w:num>
  <w:num w:numId="20">
    <w:abstractNumId w:val="34"/>
  </w:num>
  <w:num w:numId="21">
    <w:abstractNumId w:val="4"/>
  </w:num>
  <w:num w:numId="22">
    <w:abstractNumId w:val="3"/>
  </w:num>
  <w:num w:numId="23">
    <w:abstractNumId w:val="1"/>
  </w:num>
  <w:num w:numId="24">
    <w:abstractNumId w:val="26"/>
  </w:num>
  <w:num w:numId="25">
    <w:abstractNumId w:val="2"/>
  </w:num>
  <w:num w:numId="26">
    <w:abstractNumId w:val="15"/>
  </w:num>
  <w:num w:numId="27">
    <w:abstractNumId w:val="10"/>
  </w:num>
  <w:num w:numId="28">
    <w:abstractNumId w:val="11"/>
  </w:num>
  <w:num w:numId="29">
    <w:abstractNumId w:val="28"/>
  </w:num>
  <w:num w:numId="30">
    <w:abstractNumId w:val="18"/>
  </w:num>
  <w:num w:numId="31">
    <w:abstractNumId w:val="39"/>
  </w:num>
  <w:num w:numId="32">
    <w:abstractNumId w:val="31"/>
  </w:num>
  <w:num w:numId="33">
    <w:abstractNumId w:val="25"/>
  </w:num>
  <w:num w:numId="34">
    <w:abstractNumId w:val="42"/>
  </w:num>
  <w:num w:numId="35">
    <w:abstractNumId w:val="41"/>
  </w:num>
  <w:num w:numId="36">
    <w:abstractNumId w:val="36"/>
  </w:num>
  <w:num w:numId="37">
    <w:abstractNumId w:val="5"/>
  </w:num>
  <w:num w:numId="38">
    <w:abstractNumId w:val="12"/>
  </w:num>
  <w:num w:numId="39">
    <w:abstractNumId w:val="29"/>
  </w:num>
  <w:num w:numId="40">
    <w:abstractNumId w:val="24"/>
  </w:num>
  <w:num w:numId="41">
    <w:abstractNumId w:val="19"/>
  </w:num>
  <w:num w:numId="42">
    <w:abstractNumId w:val="0"/>
  </w:num>
  <w:num w:numId="43">
    <w:abstractNumId w:val="8"/>
  </w:num>
  <w:num w:numId="44">
    <w:abstractNumId w:val="43"/>
  </w:num>
  <w:num w:numId="45">
    <w:abstractNumId w:val="7"/>
  </w:num>
  <w:num w:numId="46">
    <w:abstractNumId w:val="46"/>
  </w:num>
  <w:num w:numId="47">
    <w:abstractNumId w:val="4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CA0"/>
    <w:rsid w:val="00001401"/>
    <w:rsid w:val="0002258D"/>
    <w:rsid w:val="00034A58"/>
    <w:rsid w:val="0003786A"/>
    <w:rsid w:val="00037E01"/>
    <w:rsid w:val="000435AA"/>
    <w:rsid w:val="000473FA"/>
    <w:rsid w:val="000573EC"/>
    <w:rsid w:val="0005762D"/>
    <w:rsid w:val="00081967"/>
    <w:rsid w:val="0009381F"/>
    <w:rsid w:val="000B7E40"/>
    <w:rsid w:val="000C51D6"/>
    <w:rsid w:val="000C5AA1"/>
    <w:rsid w:val="000C651E"/>
    <w:rsid w:val="000C7B3A"/>
    <w:rsid w:val="000D6189"/>
    <w:rsid w:val="000D6415"/>
    <w:rsid w:val="000E4758"/>
    <w:rsid w:val="000E58C2"/>
    <w:rsid w:val="001033E1"/>
    <w:rsid w:val="00110F86"/>
    <w:rsid w:val="001116BE"/>
    <w:rsid w:val="001143B9"/>
    <w:rsid w:val="00130220"/>
    <w:rsid w:val="0013625E"/>
    <w:rsid w:val="00142012"/>
    <w:rsid w:val="00151775"/>
    <w:rsid w:val="00154BF8"/>
    <w:rsid w:val="00175F6B"/>
    <w:rsid w:val="00190FAA"/>
    <w:rsid w:val="00194CBA"/>
    <w:rsid w:val="001A0BDB"/>
    <w:rsid w:val="001A78E0"/>
    <w:rsid w:val="001B42D4"/>
    <w:rsid w:val="001B53DD"/>
    <w:rsid w:val="001C1865"/>
    <w:rsid w:val="001E31C7"/>
    <w:rsid w:val="001F0AFF"/>
    <w:rsid w:val="001F2561"/>
    <w:rsid w:val="001F3AA0"/>
    <w:rsid w:val="0020254B"/>
    <w:rsid w:val="0021486F"/>
    <w:rsid w:val="00233657"/>
    <w:rsid w:val="00244E80"/>
    <w:rsid w:val="00250098"/>
    <w:rsid w:val="00271B1C"/>
    <w:rsid w:val="002825C9"/>
    <w:rsid w:val="0028789A"/>
    <w:rsid w:val="002B0A96"/>
    <w:rsid w:val="002B4A2F"/>
    <w:rsid w:val="002E6333"/>
    <w:rsid w:val="002F25F2"/>
    <w:rsid w:val="002F7E93"/>
    <w:rsid w:val="003031D3"/>
    <w:rsid w:val="00316631"/>
    <w:rsid w:val="0032241B"/>
    <w:rsid w:val="0032350F"/>
    <w:rsid w:val="00323EC3"/>
    <w:rsid w:val="00323FD3"/>
    <w:rsid w:val="00335314"/>
    <w:rsid w:val="003420A2"/>
    <w:rsid w:val="00344B89"/>
    <w:rsid w:val="003478AB"/>
    <w:rsid w:val="0035338D"/>
    <w:rsid w:val="0036669C"/>
    <w:rsid w:val="00371BA4"/>
    <w:rsid w:val="00382782"/>
    <w:rsid w:val="00382B62"/>
    <w:rsid w:val="00387CDB"/>
    <w:rsid w:val="003A2127"/>
    <w:rsid w:val="003A4C16"/>
    <w:rsid w:val="003A4C7F"/>
    <w:rsid w:val="003A542C"/>
    <w:rsid w:val="003A6BB1"/>
    <w:rsid w:val="003A6F2E"/>
    <w:rsid w:val="003A7141"/>
    <w:rsid w:val="003B532C"/>
    <w:rsid w:val="003C10BD"/>
    <w:rsid w:val="003C50D8"/>
    <w:rsid w:val="003D260C"/>
    <w:rsid w:val="003D582F"/>
    <w:rsid w:val="003D5892"/>
    <w:rsid w:val="003E1A31"/>
    <w:rsid w:val="003E7A8B"/>
    <w:rsid w:val="003F0490"/>
    <w:rsid w:val="003F59E7"/>
    <w:rsid w:val="00402430"/>
    <w:rsid w:val="00414C7C"/>
    <w:rsid w:val="004162A3"/>
    <w:rsid w:val="0042395E"/>
    <w:rsid w:val="00450BEA"/>
    <w:rsid w:val="004548B5"/>
    <w:rsid w:val="00455BDB"/>
    <w:rsid w:val="0045799A"/>
    <w:rsid w:val="004662B1"/>
    <w:rsid w:val="00477176"/>
    <w:rsid w:val="00483E3B"/>
    <w:rsid w:val="004938D6"/>
    <w:rsid w:val="00496ADB"/>
    <w:rsid w:val="004A79B2"/>
    <w:rsid w:val="004B1ABE"/>
    <w:rsid w:val="004C5337"/>
    <w:rsid w:val="004D4072"/>
    <w:rsid w:val="004E590F"/>
    <w:rsid w:val="004F1259"/>
    <w:rsid w:val="004F1C2A"/>
    <w:rsid w:val="004F4973"/>
    <w:rsid w:val="00514644"/>
    <w:rsid w:val="00540071"/>
    <w:rsid w:val="00542255"/>
    <w:rsid w:val="005504F7"/>
    <w:rsid w:val="00551231"/>
    <w:rsid w:val="005541E1"/>
    <w:rsid w:val="00562CAD"/>
    <w:rsid w:val="005667EE"/>
    <w:rsid w:val="00576A1A"/>
    <w:rsid w:val="005A6AB3"/>
    <w:rsid w:val="005B6FF0"/>
    <w:rsid w:val="005C245E"/>
    <w:rsid w:val="005C357F"/>
    <w:rsid w:val="005C53F7"/>
    <w:rsid w:val="005D7F72"/>
    <w:rsid w:val="005E0175"/>
    <w:rsid w:val="005E1A62"/>
    <w:rsid w:val="005F6F48"/>
    <w:rsid w:val="005F7DAB"/>
    <w:rsid w:val="00623031"/>
    <w:rsid w:val="00623FCB"/>
    <w:rsid w:val="00660105"/>
    <w:rsid w:val="0067064F"/>
    <w:rsid w:val="0069618A"/>
    <w:rsid w:val="006A01FF"/>
    <w:rsid w:val="006B3AE1"/>
    <w:rsid w:val="006C3E23"/>
    <w:rsid w:val="006E17B0"/>
    <w:rsid w:val="00713C9D"/>
    <w:rsid w:val="00714C12"/>
    <w:rsid w:val="007709F0"/>
    <w:rsid w:val="0077192C"/>
    <w:rsid w:val="007729C2"/>
    <w:rsid w:val="00776459"/>
    <w:rsid w:val="007B34FB"/>
    <w:rsid w:val="007B5AFF"/>
    <w:rsid w:val="007D08AF"/>
    <w:rsid w:val="007D0E71"/>
    <w:rsid w:val="007E0FEB"/>
    <w:rsid w:val="007E1EE6"/>
    <w:rsid w:val="007F6538"/>
    <w:rsid w:val="008145AF"/>
    <w:rsid w:val="00824AFF"/>
    <w:rsid w:val="00856900"/>
    <w:rsid w:val="00862990"/>
    <w:rsid w:val="008763E4"/>
    <w:rsid w:val="008964C5"/>
    <w:rsid w:val="008A0B0D"/>
    <w:rsid w:val="008A3D94"/>
    <w:rsid w:val="008A3FE6"/>
    <w:rsid w:val="008A57E0"/>
    <w:rsid w:val="008B4B40"/>
    <w:rsid w:val="008D0408"/>
    <w:rsid w:val="008E717A"/>
    <w:rsid w:val="009005AB"/>
    <w:rsid w:val="00900E38"/>
    <w:rsid w:val="009025F9"/>
    <w:rsid w:val="009042A1"/>
    <w:rsid w:val="009059BD"/>
    <w:rsid w:val="00910CA0"/>
    <w:rsid w:val="009275A2"/>
    <w:rsid w:val="00932536"/>
    <w:rsid w:val="00935449"/>
    <w:rsid w:val="009668A8"/>
    <w:rsid w:val="00966BD4"/>
    <w:rsid w:val="0099317F"/>
    <w:rsid w:val="009A5EA6"/>
    <w:rsid w:val="009B0293"/>
    <w:rsid w:val="009C4400"/>
    <w:rsid w:val="009C44B3"/>
    <w:rsid w:val="009E1256"/>
    <w:rsid w:val="009E1A02"/>
    <w:rsid w:val="009F3816"/>
    <w:rsid w:val="009F4D2A"/>
    <w:rsid w:val="00A07751"/>
    <w:rsid w:val="00A16711"/>
    <w:rsid w:val="00A204D7"/>
    <w:rsid w:val="00A277AB"/>
    <w:rsid w:val="00A31460"/>
    <w:rsid w:val="00A34AC1"/>
    <w:rsid w:val="00A5342E"/>
    <w:rsid w:val="00A6226D"/>
    <w:rsid w:val="00A719AE"/>
    <w:rsid w:val="00A97992"/>
    <w:rsid w:val="00AA21B4"/>
    <w:rsid w:val="00AA5D77"/>
    <w:rsid w:val="00AB1AA1"/>
    <w:rsid w:val="00AB367C"/>
    <w:rsid w:val="00AB4229"/>
    <w:rsid w:val="00AD0AE1"/>
    <w:rsid w:val="00AE5966"/>
    <w:rsid w:val="00AF4AC1"/>
    <w:rsid w:val="00B014D2"/>
    <w:rsid w:val="00B047F9"/>
    <w:rsid w:val="00B213BE"/>
    <w:rsid w:val="00B276D6"/>
    <w:rsid w:val="00B32572"/>
    <w:rsid w:val="00B34CD2"/>
    <w:rsid w:val="00B72B18"/>
    <w:rsid w:val="00B733EE"/>
    <w:rsid w:val="00B77258"/>
    <w:rsid w:val="00B86EED"/>
    <w:rsid w:val="00BA06FF"/>
    <w:rsid w:val="00BC0C4F"/>
    <w:rsid w:val="00BE56C1"/>
    <w:rsid w:val="00C01681"/>
    <w:rsid w:val="00C01C7C"/>
    <w:rsid w:val="00C1724D"/>
    <w:rsid w:val="00C4013D"/>
    <w:rsid w:val="00C574DE"/>
    <w:rsid w:val="00C6710D"/>
    <w:rsid w:val="00C7117F"/>
    <w:rsid w:val="00C842FC"/>
    <w:rsid w:val="00CC440D"/>
    <w:rsid w:val="00CC447C"/>
    <w:rsid w:val="00CD7158"/>
    <w:rsid w:val="00CF1E94"/>
    <w:rsid w:val="00CF67F2"/>
    <w:rsid w:val="00D064D0"/>
    <w:rsid w:val="00D168BA"/>
    <w:rsid w:val="00D3570B"/>
    <w:rsid w:val="00D4010C"/>
    <w:rsid w:val="00D50E73"/>
    <w:rsid w:val="00D525EF"/>
    <w:rsid w:val="00D54B23"/>
    <w:rsid w:val="00D62BBD"/>
    <w:rsid w:val="00D72DCC"/>
    <w:rsid w:val="00D74C9E"/>
    <w:rsid w:val="00DB1007"/>
    <w:rsid w:val="00DB2B22"/>
    <w:rsid w:val="00DB5E80"/>
    <w:rsid w:val="00DD4716"/>
    <w:rsid w:val="00DD5E1A"/>
    <w:rsid w:val="00DD638B"/>
    <w:rsid w:val="00DF4361"/>
    <w:rsid w:val="00DF4C0F"/>
    <w:rsid w:val="00E013BB"/>
    <w:rsid w:val="00E07220"/>
    <w:rsid w:val="00E07EF9"/>
    <w:rsid w:val="00E100D7"/>
    <w:rsid w:val="00E11553"/>
    <w:rsid w:val="00E12E67"/>
    <w:rsid w:val="00E40917"/>
    <w:rsid w:val="00E41EAE"/>
    <w:rsid w:val="00E44C8F"/>
    <w:rsid w:val="00E50754"/>
    <w:rsid w:val="00E56287"/>
    <w:rsid w:val="00EA570E"/>
    <w:rsid w:val="00EB0FC2"/>
    <w:rsid w:val="00ED44F7"/>
    <w:rsid w:val="00EE597E"/>
    <w:rsid w:val="00EE64CF"/>
    <w:rsid w:val="00F004A2"/>
    <w:rsid w:val="00F01B4D"/>
    <w:rsid w:val="00F235D4"/>
    <w:rsid w:val="00F26600"/>
    <w:rsid w:val="00F34D49"/>
    <w:rsid w:val="00F41F49"/>
    <w:rsid w:val="00F45186"/>
    <w:rsid w:val="00F53DA2"/>
    <w:rsid w:val="00F5739C"/>
    <w:rsid w:val="00F57A8D"/>
    <w:rsid w:val="00F642FA"/>
    <w:rsid w:val="00F66F19"/>
    <w:rsid w:val="00F75C22"/>
    <w:rsid w:val="00F852F9"/>
    <w:rsid w:val="00FA4F53"/>
    <w:rsid w:val="00FC6C8F"/>
    <w:rsid w:val="00FE1FC7"/>
    <w:rsid w:val="00FE6552"/>
    <w:rsid w:val="050B1566"/>
    <w:rsid w:val="0752793D"/>
    <w:rsid w:val="09A36A49"/>
    <w:rsid w:val="0C63DEDC"/>
    <w:rsid w:val="2704DC83"/>
    <w:rsid w:val="2B209450"/>
    <w:rsid w:val="2F9BA0B6"/>
    <w:rsid w:val="31C5783E"/>
    <w:rsid w:val="38EFE96D"/>
    <w:rsid w:val="3C74E251"/>
    <w:rsid w:val="3E29E408"/>
    <w:rsid w:val="3E9607A0"/>
    <w:rsid w:val="40038AF1"/>
    <w:rsid w:val="4031D801"/>
    <w:rsid w:val="44CF9845"/>
    <w:rsid w:val="50391F19"/>
    <w:rsid w:val="5D226FB8"/>
    <w:rsid w:val="5E74C2F2"/>
    <w:rsid w:val="661839E6"/>
    <w:rsid w:val="6A866D0E"/>
    <w:rsid w:val="777D331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35D38"/>
  <w15:docId w15:val="{28E057C4-40E9-4C22-B886-FD52D7C92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CA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lang w:val="en-US" w:eastAsia="ja-JP"/>
    </w:rPr>
  </w:style>
  <w:style w:type="paragraph" w:styleId="Heading2">
    <w:name w:val="heading 2"/>
    <w:basedOn w:val="Normal"/>
    <w:next w:val="Normal"/>
    <w:link w:val="Heading2Char"/>
    <w:uiPriority w:val="9"/>
    <w:semiHidden/>
    <w:unhideWhenUsed/>
    <w:qFormat/>
    <w:rsid w:val="00562CAD"/>
    <w:pPr>
      <w:keepNext/>
      <w:keepLines/>
      <w:numPr>
        <w:ilvl w:val="1"/>
        <w:numId w:val="1"/>
      </w:numPr>
      <w:spacing w:before="360" w:after="0"/>
      <w:outlineLvl w:val="1"/>
    </w:pPr>
    <w:rPr>
      <w:rFonts w:asciiTheme="majorHAnsi" w:eastAsiaTheme="majorEastAsia" w:hAnsiTheme="majorHAnsi" w:cstheme="majorBidi"/>
      <w:b/>
      <w:bCs/>
      <w:smallCaps/>
      <w:color w:val="000000" w:themeColor="text1"/>
      <w:sz w:val="28"/>
      <w:szCs w:val="28"/>
      <w:lang w:val="en-US" w:eastAsia="ja-JP"/>
    </w:rPr>
  </w:style>
  <w:style w:type="paragraph" w:styleId="Heading3">
    <w:name w:val="heading 3"/>
    <w:basedOn w:val="Normal"/>
    <w:next w:val="Normal"/>
    <w:link w:val="Heading3Char"/>
    <w:uiPriority w:val="9"/>
    <w:semiHidden/>
    <w:unhideWhenUsed/>
    <w:qFormat/>
    <w:rsid w:val="00562CAD"/>
    <w:pPr>
      <w:keepNext/>
      <w:keepLines/>
      <w:numPr>
        <w:ilvl w:val="2"/>
        <w:numId w:val="1"/>
      </w:numPr>
      <w:spacing w:before="200" w:after="0"/>
      <w:outlineLvl w:val="2"/>
    </w:pPr>
    <w:rPr>
      <w:rFonts w:asciiTheme="majorHAnsi" w:eastAsiaTheme="majorEastAsia" w:hAnsiTheme="majorHAnsi" w:cstheme="majorBidi"/>
      <w:b/>
      <w:bCs/>
      <w:color w:val="000000" w:themeColor="text1"/>
      <w:lang w:val="en-US" w:eastAsia="ja-JP"/>
    </w:rPr>
  </w:style>
  <w:style w:type="paragraph" w:styleId="Heading4">
    <w:name w:val="heading 4"/>
    <w:basedOn w:val="Normal"/>
    <w:next w:val="Normal"/>
    <w:link w:val="Heading4Char"/>
    <w:uiPriority w:val="9"/>
    <w:semiHidden/>
    <w:unhideWhenUsed/>
    <w:qFormat/>
    <w:rsid w:val="00562CAD"/>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eastAsia="ja-JP"/>
    </w:rPr>
  </w:style>
  <w:style w:type="paragraph" w:styleId="Heading5">
    <w:name w:val="heading 5"/>
    <w:basedOn w:val="Normal"/>
    <w:next w:val="Normal"/>
    <w:link w:val="Heading5Char"/>
    <w:uiPriority w:val="9"/>
    <w:semiHidden/>
    <w:unhideWhenUsed/>
    <w:qFormat/>
    <w:rsid w:val="00562CAD"/>
    <w:pPr>
      <w:keepNext/>
      <w:keepLines/>
      <w:numPr>
        <w:ilvl w:val="4"/>
        <w:numId w:val="1"/>
      </w:numPr>
      <w:spacing w:before="200" w:after="0"/>
      <w:outlineLvl w:val="4"/>
    </w:pPr>
    <w:rPr>
      <w:rFonts w:asciiTheme="majorHAnsi" w:eastAsiaTheme="majorEastAsia" w:hAnsiTheme="majorHAnsi" w:cstheme="majorBidi"/>
      <w:color w:val="323E4F" w:themeColor="text2" w:themeShade="BF"/>
      <w:lang w:val="en-US" w:eastAsia="ja-JP"/>
    </w:rPr>
  </w:style>
  <w:style w:type="paragraph" w:styleId="Heading6">
    <w:name w:val="heading 6"/>
    <w:basedOn w:val="Normal"/>
    <w:next w:val="Normal"/>
    <w:link w:val="Heading6Char"/>
    <w:uiPriority w:val="9"/>
    <w:semiHidden/>
    <w:unhideWhenUsed/>
    <w:qFormat/>
    <w:rsid w:val="00562CAD"/>
    <w:pPr>
      <w:keepNext/>
      <w:keepLines/>
      <w:numPr>
        <w:ilvl w:val="5"/>
        <w:numId w:val="1"/>
      </w:numPr>
      <w:spacing w:before="200" w:after="0"/>
      <w:outlineLvl w:val="5"/>
    </w:pPr>
    <w:rPr>
      <w:rFonts w:asciiTheme="majorHAnsi" w:eastAsiaTheme="majorEastAsia" w:hAnsiTheme="majorHAnsi" w:cstheme="majorBidi"/>
      <w:i/>
      <w:iCs/>
      <w:color w:val="323E4F" w:themeColor="text2" w:themeShade="BF"/>
      <w:lang w:val="en-US" w:eastAsia="ja-JP"/>
    </w:rPr>
  </w:style>
  <w:style w:type="paragraph" w:styleId="Heading7">
    <w:name w:val="heading 7"/>
    <w:basedOn w:val="Normal"/>
    <w:next w:val="Normal"/>
    <w:link w:val="Heading7Char"/>
    <w:uiPriority w:val="9"/>
    <w:semiHidden/>
    <w:unhideWhenUsed/>
    <w:qFormat/>
    <w:rsid w:val="00562CAD"/>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en-US" w:eastAsia="ja-JP"/>
    </w:rPr>
  </w:style>
  <w:style w:type="paragraph" w:styleId="Heading8">
    <w:name w:val="heading 8"/>
    <w:basedOn w:val="Normal"/>
    <w:next w:val="Normal"/>
    <w:link w:val="Heading8Char"/>
    <w:uiPriority w:val="9"/>
    <w:semiHidden/>
    <w:unhideWhenUsed/>
    <w:qFormat/>
    <w:rsid w:val="00562CA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en-US" w:eastAsia="ja-JP"/>
    </w:rPr>
  </w:style>
  <w:style w:type="paragraph" w:styleId="Heading9">
    <w:name w:val="heading 9"/>
    <w:basedOn w:val="Normal"/>
    <w:next w:val="Normal"/>
    <w:link w:val="Heading9Char"/>
    <w:uiPriority w:val="9"/>
    <w:semiHidden/>
    <w:unhideWhenUsed/>
    <w:qFormat/>
    <w:rsid w:val="00562CA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4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86F"/>
    <w:pPr>
      <w:tabs>
        <w:tab w:val="center" w:pos="4320"/>
        <w:tab w:val="right" w:pos="8640"/>
      </w:tabs>
      <w:spacing w:after="0" w:line="240" w:lineRule="auto"/>
    </w:pPr>
  </w:style>
  <w:style w:type="character" w:customStyle="1" w:styleId="HeaderChar">
    <w:name w:val="Header Char"/>
    <w:basedOn w:val="DefaultParagraphFont"/>
    <w:link w:val="Header"/>
    <w:uiPriority w:val="99"/>
    <w:rsid w:val="0021486F"/>
  </w:style>
  <w:style w:type="paragraph" w:styleId="Footer">
    <w:name w:val="footer"/>
    <w:basedOn w:val="Normal"/>
    <w:link w:val="FooterChar"/>
    <w:uiPriority w:val="99"/>
    <w:unhideWhenUsed/>
    <w:rsid w:val="0021486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1486F"/>
  </w:style>
  <w:style w:type="character" w:styleId="PageNumber">
    <w:name w:val="page number"/>
    <w:basedOn w:val="DefaultParagraphFont"/>
    <w:uiPriority w:val="99"/>
    <w:semiHidden/>
    <w:unhideWhenUsed/>
    <w:rsid w:val="0021486F"/>
  </w:style>
  <w:style w:type="paragraph" w:styleId="BalloonText">
    <w:name w:val="Balloon Text"/>
    <w:basedOn w:val="Normal"/>
    <w:link w:val="BalloonTextChar"/>
    <w:uiPriority w:val="99"/>
    <w:semiHidden/>
    <w:unhideWhenUsed/>
    <w:rsid w:val="004A79B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9B2"/>
    <w:rPr>
      <w:rFonts w:ascii="Lucida Grande" w:hAnsi="Lucida Grande" w:cs="Lucida Grande"/>
      <w:sz w:val="18"/>
      <w:szCs w:val="18"/>
    </w:rPr>
  </w:style>
  <w:style w:type="paragraph" w:styleId="ListParagraph">
    <w:name w:val="List Paragraph"/>
    <w:aliases w:val="Bullet point,List Paragraph1,List Paragraph11,Recommendation,List Paragraph Number,L,Bullet Point,List Bullet 1,Body Bullets 1,Bulleted Para,NFP GP Bulleted List,bullet point list,Bullet points,Content descriptions,List Paragraph2,Number"/>
    <w:basedOn w:val="Normal"/>
    <w:link w:val="ListParagraphChar"/>
    <w:uiPriority w:val="34"/>
    <w:qFormat/>
    <w:rsid w:val="0045799A"/>
    <w:pPr>
      <w:ind w:left="720"/>
      <w:contextualSpacing/>
    </w:pPr>
  </w:style>
  <w:style w:type="character" w:styleId="Hyperlink">
    <w:name w:val="Hyperlink"/>
    <w:basedOn w:val="DefaultParagraphFont"/>
    <w:uiPriority w:val="99"/>
    <w:unhideWhenUsed/>
    <w:rsid w:val="00D72DCC"/>
    <w:rPr>
      <w:color w:val="0563C1" w:themeColor="hyperlink"/>
      <w:u w:val="single"/>
    </w:rPr>
  </w:style>
  <w:style w:type="character" w:customStyle="1" w:styleId="Heading1Char">
    <w:name w:val="Heading 1 Char"/>
    <w:basedOn w:val="DefaultParagraphFont"/>
    <w:link w:val="Heading1"/>
    <w:uiPriority w:val="9"/>
    <w:rsid w:val="00562CAD"/>
    <w:rPr>
      <w:rFonts w:asciiTheme="majorHAnsi" w:eastAsiaTheme="majorEastAsia" w:hAnsiTheme="majorHAnsi" w:cstheme="majorBidi"/>
      <w:b/>
      <w:bCs/>
      <w:smallCaps/>
      <w:color w:val="000000" w:themeColor="text1"/>
      <w:sz w:val="36"/>
      <w:szCs w:val="36"/>
      <w:lang w:val="en-US" w:eastAsia="ja-JP"/>
    </w:rPr>
  </w:style>
  <w:style w:type="character" w:customStyle="1" w:styleId="Heading2Char">
    <w:name w:val="Heading 2 Char"/>
    <w:basedOn w:val="DefaultParagraphFont"/>
    <w:link w:val="Heading2"/>
    <w:uiPriority w:val="9"/>
    <w:semiHidden/>
    <w:rsid w:val="00562CAD"/>
    <w:rPr>
      <w:rFonts w:asciiTheme="majorHAnsi" w:eastAsiaTheme="majorEastAsia" w:hAnsiTheme="majorHAnsi" w:cstheme="majorBidi"/>
      <w:b/>
      <w:bCs/>
      <w:smallCaps/>
      <w:color w:val="000000" w:themeColor="text1"/>
      <w:sz w:val="28"/>
      <w:szCs w:val="28"/>
      <w:lang w:val="en-US" w:eastAsia="ja-JP"/>
    </w:rPr>
  </w:style>
  <w:style w:type="character" w:customStyle="1" w:styleId="Heading3Char">
    <w:name w:val="Heading 3 Char"/>
    <w:basedOn w:val="DefaultParagraphFont"/>
    <w:link w:val="Heading3"/>
    <w:uiPriority w:val="9"/>
    <w:semiHidden/>
    <w:rsid w:val="00562CAD"/>
    <w:rPr>
      <w:rFonts w:asciiTheme="majorHAnsi" w:eastAsiaTheme="majorEastAsia" w:hAnsiTheme="majorHAnsi" w:cstheme="majorBidi"/>
      <w:b/>
      <w:bCs/>
      <w:color w:val="000000" w:themeColor="text1"/>
      <w:lang w:val="en-US" w:eastAsia="ja-JP"/>
    </w:rPr>
  </w:style>
  <w:style w:type="character" w:customStyle="1" w:styleId="Heading4Char">
    <w:name w:val="Heading 4 Char"/>
    <w:basedOn w:val="DefaultParagraphFont"/>
    <w:link w:val="Heading4"/>
    <w:uiPriority w:val="9"/>
    <w:semiHidden/>
    <w:rsid w:val="00562CAD"/>
    <w:rPr>
      <w:rFonts w:asciiTheme="majorHAnsi" w:eastAsiaTheme="majorEastAsia" w:hAnsiTheme="majorHAnsi" w:cstheme="majorBidi"/>
      <w:b/>
      <w:bCs/>
      <w:i/>
      <w:iCs/>
      <w:color w:val="000000" w:themeColor="text1"/>
      <w:lang w:val="en-US" w:eastAsia="ja-JP"/>
    </w:rPr>
  </w:style>
  <w:style w:type="character" w:customStyle="1" w:styleId="Heading5Char">
    <w:name w:val="Heading 5 Char"/>
    <w:basedOn w:val="DefaultParagraphFont"/>
    <w:link w:val="Heading5"/>
    <w:uiPriority w:val="9"/>
    <w:semiHidden/>
    <w:rsid w:val="00562CAD"/>
    <w:rPr>
      <w:rFonts w:asciiTheme="majorHAnsi" w:eastAsiaTheme="majorEastAsia" w:hAnsiTheme="majorHAnsi" w:cstheme="majorBidi"/>
      <w:color w:val="323E4F" w:themeColor="text2" w:themeShade="BF"/>
      <w:lang w:val="en-US" w:eastAsia="ja-JP"/>
    </w:rPr>
  </w:style>
  <w:style w:type="character" w:customStyle="1" w:styleId="Heading6Char">
    <w:name w:val="Heading 6 Char"/>
    <w:basedOn w:val="DefaultParagraphFont"/>
    <w:link w:val="Heading6"/>
    <w:uiPriority w:val="9"/>
    <w:semiHidden/>
    <w:rsid w:val="00562CAD"/>
    <w:rPr>
      <w:rFonts w:asciiTheme="majorHAnsi" w:eastAsiaTheme="majorEastAsia" w:hAnsiTheme="majorHAnsi" w:cstheme="majorBidi"/>
      <w:i/>
      <w:iCs/>
      <w:color w:val="323E4F" w:themeColor="text2" w:themeShade="BF"/>
      <w:lang w:val="en-US" w:eastAsia="ja-JP"/>
    </w:rPr>
  </w:style>
  <w:style w:type="character" w:customStyle="1" w:styleId="Heading7Char">
    <w:name w:val="Heading 7 Char"/>
    <w:basedOn w:val="DefaultParagraphFont"/>
    <w:link w:val="Heading7"/>
    <w:uiPriority w:val="9"/>
    <w:semiHidden/>
    <w:rsid w:val="00562CAD"/>
    <w:rPr>
      <w:rFonts w:asciiTheme="majorHAnsi" w:eastAsiaTheme="majorEastAsia" w:hAnsiTheme="majorHAnsi" w:cstheme="majorBidi"/>
      <w:i/>
      <w:iCs/>
      <w:color w:val="404040" w:themeColor="text1" w:themeTint="BF"/>
      <w:lang w:val="en-US" w:eastAsia="ja-JP"/>
    </w:rPr>
  </w:style>
  <w:style w:type="character" w:customStyle="1" w:styleId="Heading8Char">
    <w:name w:val="Heading 8 Char"/>
    <w:basedOn w:val="DefaultParagraphFont"/>
    <w:link w:val="Heading8"/>
    <w:uiPriority w:val="9"/>
    <w:semiHidden/>
    <w:rsid w:val="00562CAD"/>
    <w:rPr>
      <w:rFonts w:asciiTheme="majorHAnsi" w:eastAsiaTheme="majorEastAsia" w:hAnsiTheme="majorHAnsi" w:cstheme="majorBidi"/>
      <w:color w:val="404040" w:themeColor="text1" w:themeTint="BF"/>
      <w:sz w:val="20"/>
      <w:szCs w:val="20"/>
      <w:lang w:val="en-US" w:eastAsia="ja-JP"/>
    </w:rPr>
  </w:style>
  <w:style w:type="character" w:customStyle="1" w:styleId="Heading9Char">
    <w:name w:val="Heading 9 Char"/>
    <w:basedOn w:val="DefaultParagraphFont"/>
    <w:link w:val="Heading9"/>
    <w:uiPriority w:val="9"/>
    <w:semiHidden/>
    <w:rsid w:val="00562CAD"/>
    <w:rPr>
      <w:rFonts w:asciiTheme="majorHAnsi" w:eastAsiaTheme="majorEastAsia" w:hAnsiTheme="majorHAnsi" w:cstheme="majorBidi"/>
      <w:i/>
      <w:iCs/>
      <w:color w:val="404040" w:themeColor="text1" w:themeTint="BF"/>
      <w:sz w:val="20"/>
      <w:szCs w:val="20"/>
      <w:lang w:val="en-US" w:eastAsia="ja-JP"/>
    </w:rPr>
  </w:style>
  <w:style w:type="character" w:customStyle="1" w:styleId="A15">
    <w:name w:val="A15"/>
    <w:uiPriority w:val="99"/>
    <w:rsid w:val="009E1A02"/>
    <w:rPr>
      <w:rFonts w:cs="Meta Plus Normal"/>
      <w:color w:val="000000"/>
      <w:sz w:val="14"/>
      <w:szCs w:val="14"/>
    </w:rPr>
  </w:style>
  <w:style w:type="paragraph" w:styleId="NormalWeb">
    <w:name w:val="Normal (Web)"/>
    <w:basedOn w:val="Normal"/>
    <w:uiPriority w:val="99"/>
    <w:unhideWhenUsed/>
    <w:rsid w:val="00FC6C8F"/>
    <w:pPr>
      <w:spacing w:after="150" w:line="240" w:lineRule="auto"/>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2825C9"/>
    <w:rPr>
      <w:color w:val="954F72" w:themeColor="followedHyperlink"/>
      <w:u w:val="single"/>
    </w:rPr>
  </w:style>
  <w:style w:type="paragraph" w:styleId="NoSpacing">
    <w:name w:val="No Spacing"/>
    <w:uiPriority w:val="1"/>
    <w:qFormat/>
    <w:rsid w:val="00576A1A"/>
    <w:pPr>
      <w:spacing w:after="0" w:line="240" w:lineRule="auto"/>
    </w:pPr>
    <w:rPr>
      <w:rFonts w:eastAsiaTheme="minorEastAsia"/>
      <w:lang w:val="en-US" w:eastAsia="ja-JP"/>
    </w:rPr>
  </w:style>
  <w:style w:type="table" w:customStyle="1" w:styleId="GridTable1Light-Accent31">
    <w:name w:val="Grid Table 1 Light - Accent 31"/>
    <w:basedOn w:val="TableNormal"/>
    <w:uiPriority w:val="46"/>
    <w:rsid w:val="00CF67F2"/>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32">
    <w:name w:val="Grid Table 1 Light - Accent 32"/>
    <w:basedOn w:val="TableNormal"/>
    <w:uiPriority w:val="46"/>
    <w:rsid w:val="00BC0C4F"/>
    <w:pPr>
      <w:spacing w:after="0" w:line="240" w:lineRule="auto"/>
    </w:pPr>
    <w:rPr>
      <w:rFonts w:eastAsiaTheme="minorEastAsia"/>
      <w:lang w:val="en-US" w:eastAsia="ja-JP"/>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CenteredLeftintable">
    <w:name w:val="Centered Left in table"/>
    <w:basedOn w:val="Normal"/>
    <w:qFormat/>
    <w:rsid w:val="00900E38"/>
    <w:pPr>
      <w:spacing w:after="0" w:line="240" w:lineRule="auto"/>
    </w:pPr>
    <w:rPr>
      <w:rFonts w:asciiTheme="majorHAnsi" w:hAnsiTheme="majorHAnsi"/>
      <w:sz w:val="20"/>
      <w:szCs w:val="20"/>
    </w:rPr>
  </w:style>
  <w:style w:type="paragraph" w:customStyle="1" w:styleId="BulletPointsPolicy">
    <w:name w:val="Bullet Points Policy"/>
    <w:basedOn w:val="ListParagraph"/>
    <w:qFormat/>
    <w:rsid w:val="00B014D2"/>
    <w:pPr>
      <w:spacing w:after="0" w:line="360" w:lineRule="auto"/>
      <w:ind w:left="0"/>
    </w:pPr>
    <w:rPr>
      <w:rFonts w:asciiTheme="majorHAnsi" w:hAnsiTheme="majorHAnsi" w:cs="Calibri"/>
    </w:rPr>
  </w:style>
  <w:style w:type="paragraph" w:customStyle="1" w:styleId="Policysub-heading">
    <w:name w:val="Policy sub-heading"/>
    <w:basedOn w:val="Normal"/>
    <w:qFormat/>
    <w:rsid w:val="001F2561"/>
    <w:pPr>
      <w:spacing w:after="0"/>
    </w:pPr>
    <w:rPr>
      <w:rFonts w:asciiTheme="majorHAnsi" w:hAnsiTheme="majorHAnsi" w:cs="Calibri"/>
      <w:color w:val="34ABC1"/>
      <w:sz w:val="24"/>
    </w:rPr>
  </w:style>
  <w:style w:type="table" w:customStyle="1" w:styleId="PlainTable11">
    <w:name w:val="Plain Table 11"/>
    <w:basedOn w:val="TableNormal"/>
    <w:uiPriority w:val="99"/>
    <w:rsid w:val="00A6226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aliases w:val="Bullet point Char,List Paragraph1 Char,List Paragraph11 Char,Recommendation Char,List Paragraph Number Char,L Char,Bullet Point Char,List Bullet 1 Char,Body Bullets 1 Char,Bulleted Para Char,NFP GP Bulleted List Char,Number Char"/>
    <w:link w:val="ListParagraph"/>
    <w:uiPriority w:val="34"/>
    <w:qFormat/>
    <w:locked/>
    <w:rsid w:val="008D0408"/>
  </w:style>
  <w:style w:type="character" w:styleId="CommentReference">
    <w:name w:val="annotation reference"/>
    <w:basedOn w:val="DefaultParagraphFont"/>
    <w:uiPriority w:val="99"/>
    <w:semiHidden/>
    <w:unhideWhenUsed/>
    <w:rsid w:val="00E12E67"/>
    <w:rPr>
      <w:sz w:val="16"/>
      <w:szCs w:val="16"/>
    </w:rPr>
  </w:style>
  <w:style w:type="paragraph" w:styleId="CommentText">
    <w:name w:val="annotation text"/>
    <w:basedOn w:val="Normal"/>
    <w:link w:val="CommentTextChar"/>
    <w:uiPriority w:val="99"/>
    <w:unhideWhenUsed/>
    <w:rsid w:val="00E12E67"/>
    <w:pPr>
      <w:spacing w:line="240" w:lineRule="auto"/>
    </w:pPr>
    <w:rPr>
      <w:sz w:val="20"/>
      <w:szCs w:val="20"/>
    </w:rPr>
  </w:style>
  <w:style w:type="character" w:customStyle="1" w:styleId="CommentTextChar">
    <w:name w:val="Comment Text Char"/>
    <w:basedOn w:val="DefaultParagraphFont"/>
    <w:link w:val="CommentText"/>
    <w:uiPriority w:val="99"/>
    <w:rsid w:val="00E12E67"/>
    <w:rPr>
      <w:sz w:val="20"/>
      <w:szCs w:val="20"/>
    </w:rPr>
  </w:style>
  <w:style w:type="paragraph" w:styleId="CommentSubject">
    <w:name w:val="annotation subject"/>
    <w:basedOn w:val="CommentText"/>
    <w:next w:val="CommentText"/>
    <w:link w:val="CommentSubjectChar"/>
    <w:uiPriority w:val="99"/>
    <w:semiHidden/>
    <w:unhideWhenUsed/>
    <w:rsid w:val="00E12E67"/>
    <w:rPr>
      <w:b/>
      <w:bCs/>
    </w:rPr>
  </w:style>
  <w:style w:type="character" w:customStyle="1" w:styleId="CommentSubjectChar">
    <w:name w:val="Comment Subject Char"/>
    <w:basedOn w:val="CommentTextChar"/>
    <w:link w:val="CommentSubject"/>
    <w:uiPriority w:val="99"/>
    <w:semiHidden/>
    <w:rsid w:val="00E12E67"/>
    <w:rPr>
      <w:b/>
      <w:bCs/>
      <w:sz w:val="20"/>
      <w:szCs w:val="20"/>
    </w:rPr>
  </w:style>
  <w:style w:type="character" w:styleId="UnresolvedMention">
    <w:name w:val="Unresolved Mention"/>
    <w:basedOn w:val="DefaultParagraphFont"/>
    <w:uiPriority w:val="99"/>
    <w:semiHidden/>
    <w:unhideWhenUsed/>
    <w:rsid w:val="00E072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2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vicesaustralia.gov.au/your-family-income-estimate-for-family-assistance-payments?context=41186" TargetMode="External"/><Relationship Id="rId18" Type="http://schemas.openxmlformats.org/officeDocument/2006/relationships/hyperlink" Target="https://my.gov.au/LoginServices/main/login?execution=e2s1" TargetMode="External"/><Relationship Id="rId26" Type="http://schemas.openxmlformats.org/officeDocument/2006/relationships/hyperlink" Target="https://www.servicesaustralia.gov.au/individuals/subjects/centrelink-customer-reference-number-crn" TargetMode="External"/><Relationship Id="rId39" Type="http://schemas.openxmlformats.org/officeDocument/2006/relationships/fontTable" Target="fontTable.xml"/><Relationship Id="rId21" Type="http://schemas.openxmlformats.org/officeDocument/2006/relationships/hyperlink" Target="https://www.education.gov.au/early-childhood/additional-child-care-subsidy/temporary-financial-hardship" TargetMode="External"/><Relationship Id="rId34" Type="http://schemas.openxmlformats.org/officeDocument/2006/relationships/hyperlink" Target="https://www.education.gov.au/early-childhood/help-emergency" TargetMode="External"/><Relationship Id="rId7" Type="http://schemas.openxmlformats.org/officeDocument/2006/relationships/settings" Target="settings.xml"/><Relationship Id="rId12" Type="http://schemas.openxmlformats.org/officeDocument/2006/relationships/hyperlink" Target="https://my.gov.au/LoginServices/main/login?execution=e2s1" TargetMode="External"/><Relationship Id="rId17" Type="http://schemas.openxmlformats.org/officeDocument/2006/relationships/hyperlink" Target="https://www.servicesaustralia.gov.au/type-child-care-you-use-can-affect-child-care-subsidy?context=41186" TargetMode="External"/><Relationship Id="rId25" Type="http://schemas.openxmlformats.org/officeDocument/2006/relationships/hyperlink" Target="https://www.servicesaustralia.gov.au/individuals/services/centrelink/child-care-subsidy" TargetMode="External"/><Relationship Id="rId33" Type="http://schemas.openxmlformats.org/officeDocument/2006/relationships/hyperlink" Target="https://www.education.gov.au/early-childhood"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ducation.gov.au/early-childhood/child-care-subsidy/family-eligibility-and-entitlement" TargetMode="External"/><Relationship Id="rId20" Type="http://schemas.openxmlformats.org/officeDocument/2006/relationships/hyperlink" Target="https://www.education.gov.au/early-childhood/additional-child-care-subsidy/grandparents" TargetMode="External"/><Relationship Id="rId29" Type="http://schemas.openxmlformats.org/officeDocument/2006/relationships/hyperlink" Target="https://www.acecqa.gov.au/sites/default/files/2021-08/PaymentServiceFeesProvisionStatementGuidelin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v.au/early-childhood/resources/child-care-provider-handbook" TargetMode="External"/><Relationship Id="rId24" Type="http://schemas.openxmlformats.org/officeDocument/2006/relationships/hyperlink" Target="mailto:tipoffline@education.gov.au" TargetMode="External"/><Relationship Id="rId32" Type="http://schemas.openxmlformats.org/officeDocument/2006/relationships/hyperlink" Target="https://www.education.gov.au/early-childhood/resources/child-care-provider-handbook"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ducation.gov.au/early-childhood/child-care-subsidy/family-eligibility-and-entitlement/activity-test-aboriginal-andor-torres-strait-islander-children" TargetMode="External"/><Relationship Id="rId23" Type="http://schemas.openxmlformats.org/officeDocument/2006/relationships/hyperlink" Target="https://guides.dss.gov.au/family-assistance-guide/acronyms" TargetMode="External"/><Relationship Id="rId28" Type="http://schemas.openxmlformats.org/officeDocument/2006/relationships/hyperlink" Target="https://www.acecqa.gov.au/sites/default/files/2023-03/Guide-to-the-NQF-March-2023.pdf"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ducation.gov.au/early-childhood/additional-child-care-subsidy/child-wellbeing-subsidy/about-child-wellbeing-subsidy" TargetMode="External"/><Relationship Id="rId31" Type="http://schemas.openxmlformats.org/officeDocument/2006/relationships/hyperlink" Target="https://www.education.gov.au/child-care-package/early-childhood-workforce/child-care-discount-early-childhood-workfor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ervicesaustralia.gov.au/recognised-activities-for-child-care-subsidy?context=41186" TargetMode="External"/><Relationship Id="rId22" Type="http://schemas.openxmlformats.org/officeDocument/2006/relationships/hyperlink" Target="https://www.education.gov.au/early-childhood/additional-child-care-subsidy/transition-work" TargetMode="External"/><Relationship Id="rId27" Type="http://schemas.openxmlformats.org/officeDocument/2006/relationships/hyperlink" Target="https://www.education.gov.au/early-childhood/child-care-subsidy/absences" TargetMode="External"/><Relationship Id="rId30" Type="http://schemas.openxmlformats.org/officeDocument/2006/relationships/hyperlink" Target="https://www.education.gov.au/child-care-package/early-childhood-workforce-initiatives/child-care-discount-early-childhood-workforce" TargetMode="External"/><Relationship Id="rId35" Type="http://schemas.openxmlformats.org/officeDocument/2006/relationships/hyperlink" Target="https://www.legislation.nsw.gov.au/view/html/inforce/current/sl-2011-0653?query=((Repealed%3DN+AND+PrintType%3D%22act.reprint%22+AND+PitValid%3D@pointInTime(20200831000000))+OR+(Repealed%3DN+AND+PrintType%3D%22reprint%22+AND+PitValid%3D@pointInTime(20200831000000))+OR+(Repealed%3DN+AND+(PrintType%3D%22epi.reprint%22+OR+PrintType%3D%22epi.electronic%22)+AND+PitValid%3D@pointInTime(20200831000000)))+AND+Content%3D(%22early%22+AND+%22childhood%22)&amp;dQuery=Document+Types%3D%22%3Cspan+class%3D%27dq-highlight%27%3EActs%3C/span%3E,+%3Cspan+class%3D%27dq-highlight%27%3ERegulations%3C/span%3E,+%3Cspan+class%3D%27dq-highlight%27%3EEPIs%3C/span%3E%22,+Search+In%3D%22%3Cspan+class%3D%27dq-highlight%27%3EAll+Content%3C/span%3E%22,+All+Words%3D%22%3Cspan+class%3D%27dq-highlight%27%3Eearly+childhood%3C/span%3E%22,+Point+In+Time%3D%22%3Cspan+class%3D%27dq-highlight%27%3E31/08/2020%3C/span%3E%22"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3216752-31ca-4671-a58f-5a976ff061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3C0C61535564BA8417C70E8901F9F" ma:contentTypeVersion="11" ma:contentTypeDescription="Create a new document." ma:contentTypeScope="" ma:versionID="00b08037266d4a8c90b7d5a0fb488f38">
  <xsd:schema xmlns:xsd="http://www.w3.org/2001/XMLSchema" xmlns:xs="http://www.w3.org/2001/XMLSchema" xmlns:p="http://schemas.microsoft.com/office/2006/metadata/properties" xmlns:ns3="e3216752-31ca-4671-a58f-5a976ff0619f" xmlns:ns4="9ec9e69e-2468-41a0-89fa-f5c5f7615cc4" targetNamespace="http://schemas.microsoft.com/office/2006/metadata/properties" ma:root="true" ma:fieldsID="a61f7ee7f3d7fcaeb4c822d347bd2471" ns3:_="" ns4:_="">
    <xsd:import namespace="e3216752-31ca-4671-a58f-5a976ff0619f"/>
    <xsd:import namespace="9ec9e69e-2468-41a0-89fa-f5c5f7615cc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LengthInSecond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16752-31ca-4671-a58f-5a976ff06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c9e69e-2468-41a0-89fa-f5c5f7615cc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4176F-B261-4436-ADDE-26C2DC675352}">
  <ds:schemaRefs>
    <ds:schemaRef ds:uri="http://schemas.microsoft.com/sharepoint/v3/contenttype/forms"/>
  </ds:schemaRefs>
</ds:datastoreItem>
</file>

<file path=customXml/itemProps2.xml><?xml version="1.0" encoding="utf-8"?>
<ds:datastoreItem xmlns:ds="http://schemas.openxmlformats.org/officeDocument/2006/customXml" ds:itemID="{E138787F-CB01-4AD0-BF28-6ADE30811D77}">
  <ds:schemaRefs>
    <ds:schemaRef ds:uri="http://schemas.microsoft.com/office/2006/documentManagement/types"/>
    <ds:schemaRef ds:uri="http://purl.org/dc/terms/"/>
    <ds:schemaRef ds:uri="http://schemas.microsoft.com/office/2006/metadata/properties"/>
    <ds:schemaRef ds:uri="http://www.w3.org/XML/1998/namespace"/>
    <ds:schemaRef ds:uri="e3216752-31ca-4671-a58f-5a976ff0619f"/>
    <ds:schemaRef ds:uri="http://purl.org/dc/elements/1.1/"/>
    <ds:schemaRef ds:uri="http://purl.org/dc/dcmitype/"/>
    <ds:schemaRef ds:uri="http://schemas.microsoft.com/office/infopath/2007/PartnerControls"/>
    <ds:schemaRef ds:uri="http://schemas.openxmlformats.org/package/2006/metadata/core-properties"/>
    <ds:schemaRef ds:uri="9ec9e69e-2468-41a0-89fa-f5c5f7615cc4"/>
  </ds:schemaRefs>
</ds:datastoreItem>
</file>

<file path=customXml/itemProps3.xml><?xml version="1.0" encoding="utf-8"?>
<ds:datastoreItem xmlns:ds="http://schemas.openxmlformats.org/officeDocument/2006/customXml" ds:itemID="{425DFA88-7E5B-4919-B556-BCF702491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16752-31ca-4671-a58f-5a976ff0619f"/>
    <ds:schemaRef ds:uri="9ec9e69e-2468-41a0-89fa-f5c5f7615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E27AE4-B520-4DFF-9689-063CAE960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3340</Words>
  <Characters>19038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Jacqui </cp:lastModifiedBy>
  <cp:revision>2</cp:revision>
  <cp:lastPrinted>2024-06-24T01:35:00Z</cp:lastPrinted>
  <dcterms:created xsi:type="dcterms:W3CDTF">2024-06-24T01:35:00Z</dcterms:created>
  <dcterms:modified xsi:type="dcterms:W3CDTF">2024-06-24T01:35:00Z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0x010100C433C0C61535564BA8417C70E8901F9F</vt:lpwstr>
  </property>
  <property fmtid="{D5CDD505-2E9C-101B-9397-08002B2CF9AE}" pid="3" name="MediaServiceImageTags">
    <vt:lpwstr/>
  </property>
</Properties>
</file>